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5F09" w14:textId="16DA63A4" w:rsidR="00BD5F68" w:rsidRPr="005163DF" w:rsidRDefault="009213A1" w:rsidP="009213A1">
      <w:pPr>
        <w:pStyle w:val="Rubrik1"/>
        <w:spacing w:before="38"/>
        <w:ind w:left="0" w:right="2087"/>
        <w:jc w:val="both"/>
        <w:rPr>
          <w:rFonts w:ascii="Times New Roman" w:hAnsi="Times New Roman"/>
          <w:b w:val="0"/>
          <w:bCs w:val="0"/>
          <w:lang w:val="en-US"/>
        </w:rPr>
      </w:pPr>
      <w:r w:rsidRPr="005163DF">
        <w:rPr>
          <w:rFonts w:ascii="Times New Roman" w:hAnsi="Times New Roman"/>
          <w:lang w:val="en-US"/>
        </w:rPr>
        <w:t>C</w:t>
      </w:r>
      <w:r w:rsidR="009D41BB" w:rsidRPr="005163DF">
        <w:rPr>
          <w:rFonts w:ascii="Times New Roman" w:hAnsi="Times New Roman"/>
          <w:lang w:val="en-US"/>
        </w:rPr>
        <w:t>O</w:t>
      </w:r>
      <w:r w:rsidRPr="005163DF">
        <w:rPr>
          <w:rFonts w:ascii="Times New Roman" w:hAnsi="Times New Roman"/>
          <w:lang w:val="en-US"/>
        </w:rPr>
        <w:t>S</w:t>
      </w:r>
      <w:r w:rsidR="00E16DF1">
        <w:rPr>
          <w:rFonts w:ascii="Times New Roman" w:hAnsi="Times New Roman"/>
          <w:lang w:val="en-US"/>
        </w:rPr>
        <w:t>M</w:t>
      </w:r>
      <w:r w:rsidRPr="005163DF">
        <w:rPr>
          <w:rFonts w:ascii="Times New Roman" w:hAnsi="Times New Roman"/>
          <w:lang w:val="en-US"/>
        </w:rPr>
        <w:t xml:space="preserve"> 25 </w:t>
      </w:r>
      <w:r w:rsidR="005163DF" w:rsidRPr="005163DF">
        <w:rPr>
          <w:rFonts w:ascii="Times New Roman" w:hAnsi="Times New Roman"/>
          <w:lang w:val="en-US"/>
        </w:rPr>
        <w:t xml:space="preserve">Contemporary Southeast Asian Societies </w:t>
      </w:r>
      <w:r w:rsidR="002E53DE" w:rsidRPr="005163DF">
        <w:rPr>
          <w:rFonts w:ascii="Times New Roman" w:hAnsi="Times New Roman"/>
          <w:lang w:val="en-US"/>
        </w:rPr>
        <w:t xml:space="preserve"> </w:t>
      </w:r>
    </w:p>
    <w:p w14:paraId="5CCADF00" w14:textId="77777777" w:rsidR="005163DF" w:rsidRDefault="005163DF" w:rsidP="009213A1">
      <w:pPr>
        <w:spacing w:before="10"/>
        <w:jc w:val="both"/>
        <w:rPr>
          <w:rFonts w:eastAsia="Verdana"/>
          <w:lang w:val="de-DE"/>
        </w:rPr>
      </w:pPr>
    </w:p>
    <w:p w14:paraId="0E0A73C5" w14:textId="7BCDC6CD" w:rsidR="005163DF" w:rsidRPr="00607D8E" w:rsidRDefault="005163DF" w:rsidP="009213A1">
      <w:pPr>
        <w:spacing w:before="10"/>
        <w:jc w:val="both"/>
        <w:rPr>
          <w:rFonts w:eastAsia="Verdana"/>
          <w:lang w:val="de-DE"/>
        </w:rPr>
      </w:pPr>
      <w:r>
        <w:rPr>
          <w:rFonts w:eastAsia="Verdana"/>
          <w:lang w:val="de-DE"/>
        </w:rPr>
        <w:t xml:space="preserve">The </w:t>
      </w:r>
      <w:proofErr w:type="spellStart"/>
      <w:r>
        <w:rPr>
          <w:rFonts w:eastAsia="Verdana"/>
          <w:lang w:val="de-DE"/>
        </w:rPr>
        <w:t>required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readings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 w:rsidR="00595C5C">
        <w:rPr>
          <w:rFonts w:eastAsia="Verdana"/>
          <w:lang w:val="de-DE"/>
        </w:rPr>
        <w:t>listed</w:t>
      </w:r>
      <w:proofErr w:type="spellEnd"/>
      <w:r w:rsidR="00595C5C">
        <w:rPr>
          <w:rFonts w:eastAsia="Verdana"/>
          <w:lang w:val="de-DE"/>
        </w:rPr>
        <w:t xml:space="preserve"> </w:t>
      </w:r>
      <w:proofErr w:type="spellStart"/>
      <w:r w:rsidR="00595C5C">
        <w:rPr>
          <w:rFonts w:eastAsia="Verdana"/>
          <w:lang w:val="de-DE"/>
        </w:rPr>
        <w:t>below</w:t>
      </w:r>
      <w:proofErr w:type="spellEnd"/>
      <w:r w:rsidR="00595C5C"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amount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to</w:t>
      </w:r>
      <w:proofErr w:type="spellEnd"/>
      <w:r>
        <w:rPr>
          <w:rFonts w:eastAsia="Verdana"/>
          <w:lang w:val="de-DE"/>
        </w:rPr>
        <w:t xml:space="preserve"> </w:t>
      </w:r>
      <w:r w:rsidR="00774039">
        <w:rPr>
          <w:rFonts w:eastAsia="Verdana"/>
          <w:lang w:val="de-DE"/>
        </w:rPr>
        <w:t>1338</w:t>
      </w:r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pages</w:t>
      </w:r>
      <w:proofErr w:type="spellEnd"/>
      <w:r>
        <w:rPr>
          <w:rFonts w:eastAsia="Verdana"/>
          <w:lang w:val="de-DE"/>
        </w:rPr>
        <w:t xml:space="preserve">, </w:t>
      </w:r>
      <w:proofErr w:type="spellStart"/>
      <w:r w:rsidR="00595C5C">
        <w:rPr>
          <w:rFonts w:eastAsia="Verdana"/>
          <w:lang w:val="de-DE"/>
        </w:rPr>
        <w:t>to</w:t>
      </w:r>
      <w:proofErr w:type="spellEnd"/>
      <w:r w:rsidR="00595C5C">
        <w:rPr>
          <w:rFonts w:eastAsia="Verdana"/>
          <w:lang w:val="de-DE"/>
        </w:rPr>
        <w:t xml:space="preserve"> </w:t>
      </w:r>
      <w:proofErr w:type="spellStart"/>
      <w:r w:rsidR="00595C5C">
        <w:rPr>
          <w:rFonts w:eastAsia="Verdana"/>
          <w:lang w:val="de-DE"/>
        </w:rPr>
        <w:t>which</w:t>
      </w:r>
      <w:proofErr w:type="spellEnd"/>
      <w:r w:rsidR="00595C5C">
        <w:rPr>
          <w:rFonts w:eastAsia="Verdana"/>
          <w:lang w:val="de-DE"/>
        </w:rPr>
        <w:t xml:space="preserve"> </w:t>
      </w:r>
      <w:proofErr w:type="spellStart"/>
      <w:r w:rsidR="00595C5C">
        <w:rPr>
          <w:rFonts w:eastAsia="Verdana"/>
          <w:lang w:val="de-DE"/>
        </w:rPr>
        <w:t>are</w:t>
      </w:r>
      <w:proofErr w:type="spellEnd"/>
      <w:r w:rsidR="00595C5C">
        <w:rPr>
          <w:rFonts w:eastAsia="Verdana"/>
          <w:lang w:val="de-DE"/>
        </w:rPr>
        <w:t xml:space="preserve"> </w:t>
      </w:r>
      <w:proofErr w:type="spellStart"/>
      <w:r w:rsidR="00595C5C">
        <w:rPr>
          <w:rFonts w:eastAsia="Verdana"/>
          <w:lang w:val="de-DE"/>
        </w:rPr>
        <w:t>added</w:t>
      </w:r>
      <w:proofErr w:type="spellEnd"/>
      <w:r>
        <w:rPr>
          <w:rFonts w:eastAsia="Verdana"/>
          <w:lang w:val="de-DE"/>
        </w:rPr>
        <w:t xml:space="preserve"> </w:t>
      </w:r>
      <w:r w:rsidR="00774039">
        <w:rPr>
          <w:rFonts w:eastAsia="Verdana"/>
          <w:lang w:val="de-DE"/>
        </w:rPr>
        <w:t>25</w:t>
      </w:r>
      <w:r>
        <w:rPr>
          <w:rFonts w:eastAsia="Verdana"/>
          <w:lang w:val="de-DE"/>
        </w:rPr>
        <w:t xml:space="preserve">0 additional </w:t>
      </w:r>
      <w:proofErr w:type="spellStart"/>
      <w:r>
        <w:rPr>
          <w:rFonts w:eastAsia="Verdana"/>
          <w:lang w:val="de-DE"/>
        </w:rPr>
        <w:t>pages</w:t>
      </w:r>
      <w:proofErr w:type="spellEnd"/>
      <w:r>
        <w:rPr>
          <w:rFonts w:eastAsia="Verdana"/>
          <w:lang w:val="de-DE"/>
        </w:rPr>
        <w:t xml:space="preserve">. The </w:t>
      </w:r>
      <w:proofErr w:type="spellStart"/>
      <w:r>
        <w:rPr>
          <w:rFonts w:eastAsia="Verdana"/>
          <w:lang w:val="de-DE"/>
        </w:rPr>
        <w:t>required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readings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therefore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amount</w:t>
      </w:r>
      <w:proofErr w:type="spellEnd"/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to</w:t>
      </w:r>
      <w:proofErr w:type="spellEnd"/>
      <w:r>
        <w:rPr>
          <w:rFonts w:eastAsia="Verdana"/>
          <w:lang w:val="de-DE"/>
        </w:rPr>
        <w:t xml:space="preserve"> </w:t>
      </w:r>
      <w:r w:rsidR="00595C5C">
        <w:rPr>
          <w:rFonts w:eastAsia="Verdana"/>
          <w:lang w:val="de-DE"/>
        </w:rPr>
        <w:t xml:space="preserve">a total </w:t>
      </w:r>
      <w:proofErr w:type="spellStart"/>
      <w:r w:rsidR="00595C5C">
        <w:rPr>
          <w:rFonts w:eastAsia="Verdana"/>
          <w:lang w:val="de-DE"/>
        </w:rPr>
        <w:t>of</w:t>
      </w:r>
      <w:proofErr w:type="spellEnd"/>
      <w:r w:rsidR="00595C5C">
        <w:rPr>
          <w:rFonts w:eastAsia="Verdana"/>
          <w:lang w:val="de-DE"/>
        </w:rPr>
        <w:t xml:space="preserve"> </w:t>
      </w:r>
      <w:r>
        <w:rPr>
          <w:rFonts w:eastAsia="Verdana"/>
          <w:lang w:val="de-DE"/>
        </w:rPr>
        <w:t>15</w:t>
      </w:r>
      <w:r w:rsidR="00774039">
        <w:rPr>
          <w:rFonts w:eastAsia="Verdana"/>
          <w:lang w:val="de-DE"/>
        </w:rPr>
        <w:t>88</w:t>
      </w:r>
      <w:r>
        <w:rPr>
          <w:rFonts w:eastAsia="Verdana"/>
          <w:lang w:val="de-DE"/>
        </w:rPr>
        <w:t xml:space="preserve"> </w:t>
      </w:r>
      <w:proofErr w:type="spellStart"/>
      <w:r>
        <w:rPr>
          <w:rFonts w:eastAsia="Verdana"/>
          <w:lang w:val="de-DE"/>
        </w:rPr>
        <w:t>pages</w:t>
      </w:r>
      <w:proofErr w:type="spellEnd"/>
      <w:r>
        <w:rPr>
          <w:rFonts w:eastAsia="Verdana"/>
          <w:lang w:val="de-DE"/>
        </w:rPr>
        <w:t xml:space="preserve">.  </w:t>
      </w:r>
    </w:p>
    <w:p w14:paraId="68CDA728" w14:textId="77777777" w:rsidR="00414985" w:rsidRPr="005163DF" w:rsidRDefault="00414985" w:rsidP="00607D8E">
      <w:pPr>
        <w:ind w:right="117"/>
        <w:rPr>
          <w:bCs/>
          <w:lang w:val="en-US"/>
        </w:rPr>
      </w:pPr>
    </w:p>
    <w:p w14:paraId="54E8EF67" w14:textId="07351CB6" w:rsidR="009B6FE4" w:rsidRPr="006F0410" w:rsidRDefault="009B6FE4" w:rsidP="00562D48">
      <w:pPr>
        <w:ind w:right="117"/>
        <w:rPr>
          <w:bCs/>
          <w:lang w:val="en-GB"/>
        </w:rPr>
      </w:pPr>
    </w:p>
    <w:p w14:paraId="6E7A3A1A" w14:textId="4CD220EC" w:rsidR="009B6FE4" w:rsidRPr="006F0410" w:rsidRDefault="009B6FE4" w:rsidP="009B6FE4">
      <w:pPr>
        <w:ind w:right="117"/>
        <w:rPr>
          <w:bCs/>
          <w:lang w:val="en"/>
        </w:rPr>
      </w:pPr>
      <w:r w:rsidRPr="006F0410">
        <w:rPr>
          <w:bCs/>
          <w:lang w:val="en"/>
        </w:rPr>
        <w:t xml:space="preserve">Albritton, R. (2010). The Muslim South in the Context of the Thai Nation. </w:t>
      </w:r>
      <w:r w:rsidRPr="006F0410">
        <w:rPr>
          <w:bCs/>
          <w:i/>
          <w:lang w:val="en"/>
        </w:rPr>
        <w:t>Journal of East Asian Studies,</w:t>
      </w:r>
      <w:r w:rsidRPr="006F0410">
        <w:rPr>
          <w:bCs/>
          <w:lang w:val="en"/>
        </w:rPr>
        <w:t xml:space="preserve"> </w:t>
      </w:r>
      <w:r w:rsidRPr="006F0410">
        <w:rPr>
          <w:bCs/>
          <w:i/>
          <w:lang w:val="en"/>
        </w:rPr>
        <w:t>10</w:t>
      </w:r>
      <w:r w:rsidRPr="006F0410">
        <w:rPr>
          <w:bCs/>
          <w:lang w:val="en"/>
        </w:rPr>
        <w:t>(1),pp. 61-90. 30 s.</w:t>
      </w:r>
    </w:p>
    <w:p w14:paraId="3445D8B3" w14:textId="76971222" w:rsidR="00E06E7F" w:rsidRPr="006F0410" w:rsidRDefault="00E06E7F" w:rsidP="009B6FE4">
      <w:pPr>
        <w:ind w:right="117"/>
        <w:rPr>
          <w:bCs/>
          <w:lang w:val="en"/>
        </w:rPr>
      </w:pPr>
    </w:p>
    <w:p w14:paraId="1C9F8AA7" w14:textId="34488C5E" w:rsidR="00E06E7F" w:rsidRPr="006F0410" w:rsidRDefault="00E06E7F" w:rsidP="009B6FE4">
      <w:pPr>
        <w:ind w:right="117"/>
        <w:rPr>
          <w:bCs/>
          <w:lang w:val="en-US"/>
        </w:rPr>
      </w:pPr>
      <w:r w:rsidRPr="006F0410">
        <w:rPr>
          <w:bCs/>
          <w:lang w:val="en-US"/>
        </w:rPr>
        <w:t xml:space="preserve">Andaya, </w:t>
      </w:r>
      <w:proofErr w:type="spellStart"/>
      <w:r w:rsidRPr="006F0410">
        <w:rPr>
          <w:bCs/>
          <w:lang w:val="en-US"/>
        </w:rPr>
        <w:t>Barbara.W</w:t>
      </w:r>
      <w:proofErr w:type="spellEnd"/>
      <w:r w:rsidRPr="006F0410">
        <w:rPr>
          <w:bCs/>
          <w:lang w:val="en-US"/>
        </w:rPr>
        <w:t xml:space="preserve">. 2007. Studying Women and Gender in Southeast Asia. </w:t>
      </w:r>
      <w:r w:rsidRPr="006F0410">
        <w:rPr>
          <w:bCs/>
          <w:i/>
          <w:iCs/>
          <w:lang w:val="en-US"/>
        </w:rPr>
        <w:t>International Journal of Asian Studies</w:t>
      </w:r>
      <w:r w:rsidRPr="006F0410">
        <w:rPr>
          <w:bCs/>
          <w:lang w:val="en-US"/>
        </w:rPr>
        <w:t>, 4: 1, 113-136. 24 s.</w:t>
      </w:r>
    </w:p>
    <w:p w14:paraId="2322B4E6" w14:textId="05829BFF" w:rsidR="00AA36F5" w:rsidRDefault="00AA36F5" w:rsidP="004D525D">
      <w:pPr>
        <w:ind w:right="117"/>
        <w:rPr>
          <w:bCs/>
          <w:color w:val="000000" w:themeColor="text1"/>
          <w:highlight w:val="red"/>
          <w:lang w:val="en-GB"/>
        </w:rPr>
      </w:pPr>
    </w:p>
    <w:p w14:paraId="717D513D" w14:textId="3817842E" w:rsidR="00AA36F5" w:rsidRDefault="00AA36F5" w:rsidP="00AA36F5">
      <w:pPr>
        <w:ind w:right="117"/>
        <w:rPr>
          <w:bCs/>
          <w:color w:val="000000" w:themeColor="text1"/>
          <w:lang w:val="en-US"/>
        </w:rPr>
      </w:pPr>
      <w:r w:rsidRPr="006F0410">
        <w:rPr>
          <w:bCs/>
          <w:color w:val="000000" w:themeColor="text1"/>
          <w:lang w:val="en-US"/>
        </w:rPr>
        <w:t>Arnold, D</w:t>
      </w:r>
      <w:r w:rsidR="00D91C35" w:rsidRPr="006F0410">
        <w:rPr>
          <w:bCs/>
          <w:color w:val="000000" w:themeColor="text1"/>
          <w:lang w:val="en-US"/>
        </w:rPr>
        <w:t>an</w:t>
      </w:r>
      <w:r w:rsidRPr="006F0410">
        <w:rPr>
          <w:bCs/>
          <w:color w:val="000000" w:themeColor="text1"/>
          <w:lang w:val="en-US"/>
        </w:rPr>
        <w:t xml:space="preserve"> and A</w:t>
      </w:r>
      <w:r w:rsidR="00D91C35" w:rsidRPr="006F0410">
        <w:rPr>
          <w:bCs/>
          <w:color w:val="000000" w:themeColor="text1"/>
          <w:lang w:val="en-US"/>
        </w:rPr>
        <w:t>licia</w:t>
      </w:r>
      <w:r w:rsidRPr="006F0410">
        <w:rPr>
          <w:bCs/>
          <w:color w:val="000000" w:themeColor="text1"/>
          <w:lang w:val="en-US"/>
        </w:rPr>
        <w:t xml:space="preserve"> Turner. 2019. Why are we surprised when Buddhists are violent? </w:t>
      </w:r>
      <w:r w:rsidRPr="006F0410">
        <w:rPr>
          <w:bCs/>
          <w:i/>
          <w:iCs/>
          <w:color w:val="000000" w:themeColor="text1"/>
          <w:lang w:val="en-US"/>
        </w:rPr>
        <w:t>KNOW: A Journal on the Formation of Knowledge</w:t>
      </w:r>
      <w:r w:rsidR="00D91C35" w:rsidRPr="006F0410">
        <w:rPr>
          <w:bCs/>
          <w:color w:val="000000" w:themeColor="text1"/>
          <w:lang w:val="en-US"/>
        </w:rPr>
        <w:t>, 159-166</w:t>
      </w:r>
      <w:r w:rsidRPr="006F0410">
        <w:rPr>
          <w:bCs/>
          <w:i/>
          <w:iCs/>
          <w:color w:val="000000" w:themeColor="text1"/>
          <w:lang w:val="en-US"/>
        </w:rPr>
        <w:t xml:space="preserve">. </w:t>
      </w:r>
      <w:r w:rsidRPr="006F0410">
        <w:rPr>
          <w:bCs/>
          <w:color w:val="000000" w:themeColor="text1"/>
          <w:lang w:val="en-US"/>
        </w:rPr>
        <w:t xml:space="preserve">Reprinted from the New York Times, 2018. </w:t>
      </w:r>
      <w:r w:rsidR="00D91C35" w:rsidRPr="006F0410">
        <w:rPr>
          <w:bCs/>
          <w:color w:val="000000" w:themeColor="text1"/>
          <w:lang w:val="en-US"/>
        </w:rPr>
        <w:t>7 s.</w:t>
      </w:r>
    </w:p>
    <w:p w14:paraId="7936A5F5" w14:textId="4089B29F" w:rsidR="0080510D" w:rsidRDefault="0080510D" w:rsidP="00AA36F5">
      <w:pPr>
        <w:ind w:right="117"/>
        <w:rPr>
          <w:bCs/>
          <w:color w:val="000000" w:themeColor="text1"/>
          <w:lang w:val="en-US"/>
        </w:rPr>
      </w:pPr>
    </w:p>
    <w:p w14:paraId="6632F59C" w14:textId="10C490BC" w:rsidR="0080510D" w:rsidRPr="00AD3368" w:rsidRDefault="0080510D" w:rsidP="0080510D">
      <w:pPr>
        <w:ind w:right="117"/>
        <w:rPr>
          <w:bCs/>
          <w:color w:val="000000" w:themeColor="text1"/>
        </w:rPr>
      </w:pPr>
      <w:r w:rsidRPr="00AD3368">
        <w:rPr>
          <w:bCs/>
          <w:color w:val="000000" w:themeColor="text1"/>
          <w:lang w:val="en-US"/>
        </w:rPr>
        <w:t>Baird, Ian G. (2021). Political violence, migration, lack of citizenship, and agrobiodiversity loss in the borderlands of Thailand and Laos. </w:t>
      </w:r>
      <w:r w:rsidRPr="00AD3368">
        <w:rPr>
          <w:bCs/>
          <w:i/>
          <w:iCs/>
          <w:color w:val="000000" w:themeColor="text1"/>
        </w:rPr>
        <w:t>Geoforum</w:t>
      </w:r>
      <w:r w:rsidRPr="00AD3368">
        <w:rPr>
          <w:bCs/>
          <w:color w:val="000000" w:themeColor="text1"/>
        </w:rPr>
        <w:t>. 13 s.</w:t>
      </w:r>
    </w:p>
    <w:p w14:paraId="7D965919" w14:textId="77777777" w:rsidR="0080510D" w:rsidRPr="00AD3368" w:rsidRDefault="0080510D" w:rsidP="00AA36F5">
      <w:pPr>
        <w:ind w:right="117"/>
        <w:rPr>
          <w:bCs/>
          <w:color w:val="000000" w:themeColor="text1"/>
          <w:lang w:val="en-US"/>
        </w:rPr>
      </w:pPr>
    </w:p>
    <w:p w14:paraId="286DD8CD" w14:textId="1922E706" w:rsidR="00AF7156" w:rsidRPr="00AD3368" w:rsidRDefault="00AF7156" w:rsidP="006F0410">
      <w:pPr>
        <w:rPr>
          <w:iCs/>
          <w:color w:val="000000" w:themeColor="text1"/>
          <w:lang w:val="en-GB"/>
        </w:rPr>
      </w:pPr>
    </w:p>
    <w:p w14:paraId="4ACFC5F0" w14:textId="39E3FF11" w:rsidR="00F835E4" w:rsidRPr="00AD3368" w:rsidRDefault="00F835E4" w:rsidP="00F835E4">
      <w:pPr>
        <w:rPr>
          <w:bCs/>
          <w:iCs/>
          <w:color w:val="000000" w:themeColor="text1"/>
        </w:rPr>
      </w:pPr>
      <w:r w:rsidRPr="00AD3368">
        <w:rPr>
          <w:bCs/>
          <w:iCs/>
          <w:color w:val="000000" w:themeColor="text1"/>
          <w:lang w:val="en-US"/>
        </w:rPr>
        <w:t xml:space="preserve">Blanchard, Jean-Marc F. 2019. “China’s MSRI in Southeast Asia: Dynamism Amidst the Delays, Doubts, and Dilemmas,” in China’s Maritime Silk Road Initiative and Southeast Asia – Dilemmas, Doubts, and Determination, ed. by Jean-March F. Blanchard. </w:t>
      </w:r>
      <w:r w:rsidRPr="00AD3368">
        <w:rPr>
          <w:bCs/>
          <w:iCs/>
          <w:color w:val="000000" w:themeColor="text1"/>
        </w:rPr>
        <w:t xml:space="preserve">Singapore: Palgrave </w:t>
      </w:r>
      <w:proofErr w:type="spellStart"/>
      <w:r w:rsidRPr="00AD3368">
        <w:rPr>
          <w:bCs/>
          <w:iCs/>
          <w:color w:val="000000" w:themeColor="text1"/>
        </w:rPr>
        <w:t>Macmillan</w:t>
      </w:r>
      <w:proofErr w:type="spellEnd"/>
      <w:r w:rsidRPr="00AD3368">
        <w:rPr>
          <w:bCs/>
          <w:iCs/>
          <w:color w:val="000000" w:themeColor="text1"/>
        </w:rPr>
        <w:t xml:space="preserve">, </w:t>
      </w:r>
      <w:proofErr w:type="spellStart"/>
      <w:r w:rsidRPr="00AD3368">
        <w:rPr>
          <w:bCs/>
          <w:iCs/>
          <w:color w:val="000000" w:themeColor="text1"/>
        </w:rPr>
        <w:t>pp</w:t>
      </w:r>
      <w:proofErr w:type="spellEnd"/>
      <w:r w:rsidRPr="00AD3368">
        <w:rPr>
          <w:bCs/>
          <w:iCs/>
          <w:color w:val="000000" w:themeColor="text1"/>
        </w:rPr>
        <w:t xml:space="preserve">. 1-34. 34 s. Bokus: 969 </w:t>
      </w:r>
      <w:proofErr w:type="gramStart"/>
      <w:r w:rsidRPr="00AD3368">
        <w:rPr>
          <w:bCs/>
          <w:iCs/>
          <w:color w:val="000000" w:themeColor="text1"/>
        </w:rPr>
        <w:t>kr..</w:t>
      </w:r>
      <w:proofErr w:type="gramEnd"/>
    </w:p>
    <w:p w14:paraId="4E680557" w14:textId="77777777" w:rsidR="00F835E4" w:rsidRPr="00AD3368" w:rsidRDefault="00F835E4" w:rsidP="001B0D2C">
      <w:pPr>
        <w:rPr>
          <w:bCs/>
          <w:iCs/>
          <w:color w:val="000000" w:themeColor="text1"/>
          <w:lang w:val="en-US"/>
        </w:rPr>
      </w:pPr>
    </w:p>
    <w:p w14:paraId="658E9821" w14:textId="323C4D23" w:rsidR="001B0D2C" w:rsidRPr="00AD3368" w:rsidRDefault="001B0D2C" w:rsidP="001B0D2C">
      <w:pPr>
        <w:rPr>
          <w:bCs/>
          <w:iCs/>
          <w:color w:val="000000" w:themeColor="text1"/>
          <w:lang w:val="en-US"/>
        </w:rPr>
      </w:pPr>
      <w:proofErr w:type="spellStart"/>
      <w:r w:rsidRPr="00AD3368">
        <w:rPr>
          <w:bCs/>
          <w:iCs/>
          <w:color w:val="000000" w:themeColor="text1"/>
          <w:lang w:val="en-US"/>
        </w:rPr>
        <w:t>Boomgaard</w:t>
      </w:r>
      <w:proofErr w:type="spellEnd"/>
      <w:r w:rsidRPr="00AD3368">
        <w:rPr>
          <w:bCs/>
          <w:iCs/>
          <w:color w:val="000000" w:themeColor="text1"/>
          <w:lang w:val="en-US"/>
        </w:rPr>
        <w:t>, Peter. (2011). Long-Term Changes in Land-Tenure Arrangements in Pre-Modern and Early-Modern Southeast Asia: An Introduction. Journal of the Economic and Social History of the Orient, 54(4), 447-</w:t>
      </w:r>
      <w:proofErr w:type="gramStart"/>
      <w:r w:rsidRPr="00AD3368">
        <w:rPr>
          <w:bCs/>
          <w:iCs/>
          <w:color w:val="000000" w:themeColor="text1"/>
          <w:lang w:val="en-US"/>
        </w:rPr>
        <w:t>454 .</w:t>
      </w:r>
      <w:proofErr w:type="gramEnd"/>
      <w:r w:rsidRPr="00AD3368">
        <w:rPr>
          <w:bCs/>
          <w:iCs/>
          <w:color w:val="000000" w:themeColor="text1"/>
          <w:lang w:val="en-US"/>
        </w:rPr>
        <w:t xml:space="preserve"> 8s.  </w:t>
      </w:r>
    </w:p>
    <w:p w14:paraId="2A6F1703" w14:textId="77777777" w:rsidR="001B0D2C" w:rsidRPr="00AD3368" w:rsidRDefault="001B0D2C" w:rsidP="001B0D2C">
      <w:pPr>
        <w:rPr>
          <w:bCs/>
          <w:iCs/>
          <w:color w:val="000000" w:themeColor="text1"/>
          <w:lang w:val="en-US"/>
        </w:rPr>
      </w:pPr>
    </w:p>
    <w:p w14:paraId="2F47838E" w14:textId="04BF909F" w:rsidR="001B0D2C" w:rsidRPr="00AD3368" w:rsidRDefault="001B0D2C" w:rsidP="00AF7156">
      <w:pPr>
        <w:rPr>
          <w:bCs/>
          <w:iCs/>
          <w:color w:val="000000" w:themeColor="text1"/>
          <w:lang w:val="en-US"/>
        </w:rPr>
      </w:pPr>
      <w:r w:rsidRPr="00AD3368">
        <w:rPr>
          <w:bCs/>
          <w:iCs/>
          <w:color w:val="000000" w:themeColor="text1"/>
          <w:lang w:val="en-US"/>
        </w:rPr>
        <w:t> </w:t>
      </w:r>
    </w:p>
    <w:p w14:paraId="256C1DCC" w14:textId="44BD5A8C" w:rsidR="00AF7156" w:rsidRPr="00AD3368" w:rsidRDefault="00AF7156" w:rsidP="00AF7156">
      <w:pPr>
        <w:rPr>
          <w:iCs/>
          <w:color w:val="000000" w:themeColor="text1"/>
          <w:lang w:val="en-US"/>
        </w:rPr>
      </w:pPr>
      <w:r w:rsidRPr="00AD3368">
        <w:rPr>
          <w:iCs/>
          <w:color w:val="000000" w:themeColor="text1"/>
          <w:lang w:val="en-US"/>
        </w:rPr>
        <w:t>Brickell, Katherine. (2014). “The whole world is watching”: intimate geopolitics of forced eviction and women's activism in Cambodia. </w:t>
      </w:r>
      <w:r w:rsidRPr="00AD3368">
        <w:rPr>
          <w:i/>
          <w:iCs/>
          <w:color w:val="000000" w:themeColor="text1"/>
          <w:lang w:val="en-US"/>
        </w:rPr>
        <w:t>Annals of the Association of American Geographers</w:t>
      </w:r>
      <w:r w:rsidRPr="00AD3368">
        <w:rPr>
          <w:iCs/>
          <w:color w:val="000000" w:themeColor="text1"/>
          <w:lang w:val="en-US"/>
        </w:rPr>
        <w:t>, </w:t>
      </w:r>
      <w:r w:rsidRPr="00AD3368">
        <w:rPr>
          <w:i/>
          <w:iCs/>
          <w:color w:val="000000" w:themeColor="text1"/>
          <w:lang w:val="en-US"/>
        </w:rPr>
        <w:t>104</w:t>
      </w:r>
      <w:r w:rsidRPr="00AD3368">
        <w:rPr>
          <w:iCs/>
          <w:color w:val="000000" w:themeColor="text1"/>
          <w:lang w:val="en-US"/>
        </w:rPr>
        <w:t>(6), 1256-1272</w:t>
      </w:r>
      <w:r w:rsidR="00F06D2E" w:rsidRPr="00AD3368">
        <w:rPr>
          <w:iCs/>
          <w:color w:val="000000" w:themeColor="text1"/>
          <w:lang w:val="en-US"/>
        </w:rPr>
        <w:t>. 17s.</w:t>
      </w:r>
    </w:p>
    <w:p w14:paraId="6B058DA5" w14:textId="77777777" w:rsidR="00AF7156" w:rsidRPr="00AD3368" w:rsidRDefault="00AF7156" w:rsidP="006F0410">
      <w:pPr>
        <w:rPr>
          <w:rStyle w:val="Hyperlnk"/>
          <w:iCs/>
          <w:color w:val="000000" w:themeColor="text1"/>
          <w:u w:val="none"/>
          <w:lang w:val="en-GB"/>
        </w:rPr>
      </w:pPr>
    </w:p>
    <w:p w14:paraId="5D1DCAD5" w14:textId="036DCE94" w:rsidR="00697FAD" w:rsidRPr="00AD3368" w:rsidRDefault="00697FAD" w:rsidP="00480CCF">
      <w:pPr>
        <w:ind w:right="117"/>
        <w:rPr>
          <w:bCs/>
          <w:lang w:val="en-US"/>
        </w:rPr>
      </w:pPr>
    </w:p>
    <w:p w14:paraId="71BB161D" w14:textId="32A2C112" w:rsidR="00AF7156" w:rsidRPr="00AD3368" w:rsidRDefault="00AF7156" w:rsidP="00AF7156">
      <w:pPr>
        <w:ind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Chachavalpongpun</w:t>
      </w:r>
      <w:proofErr w:type="spellEnd"/>
      <w:r w:rsidRPr="00AD3368">
        <w:rPr>
          <w:bCs/>
          <w:lang w:val="en-US"/>
        </w:rPr>
        <w:t xml:space="preserve">, </w:t>
      </w:r>
      <w:proofErr w:type="spellStart"/>
      <w:r w:rsidRPr="00AD3368">
        <w:rPr>
          <w:bCs/>
          <w:lang w:val="en-US"/>
        </w:rPr>
        <w:t>Pavin</w:t>
      </w:r>
      <w:proofErr w:type="spellEnd"/>
      <w:r w:rsidRPr="00AD3368">
        <w:rPr>
          <w:bCs/>
          <w:lang w:val="en-US"/>
        </w:rPr>
        <w:t>. "Neo-royalism and the Future of the Thai Monarchy: From Bhumibol to Vajiralongkorn." </w:t>
      </w:r>
      <w:r w:rsidRPr="00AD3368">
        <w:rPr>
          <w:bCs/>
          <w:i/>
          <w:iCs/>
          <w:lang w:val="en-US"/>
        </w:rPr>
        <w:t xml:space="preserve">Asian Survey </w:t>
      </w:r>
      <w:r w:rsidRPr="00AD3368">
        <w:rPr>
          <w:bCs/>
          <w:lang w:val="en-US"/>
        </w:rPr>
        <w:t>55.6 (2015): 1193-1216. 24 s.</w:t>
      </w:r>
    </w:p>
    <w:p w14:paraId="08B60BB0" w14:textId="059D56B6" w:rsidR="00AF7156" w:rsidRPr="00AD3368" w:rsidRDefault="00AF7156" w:rsidP="00480CCF">
      <w:pPr>
        <w:ind w:right="117"/>
        <w:rPr>
          <w:bCs/>
          <w:lang w:val="en-US"/>
        </w:rPr>
      </w:pPr>
    </w:p>
    <w:p w14:paraId="688A6328" w14:textId="7ABD0D6F" w:rsidR="008D2C35" w:rsidRPr="00AD3368" w:rsidRDefault="008D2C35" w:rsidP="008D2C35">
      <w:pPr>
        <w:ind w:right="117"/>
        <w:rPr>
          <w:iCs/>
          <w:lang w:val="en-US"/>
        </w:rPr>
      </w:pPr>
      <w:proofErr w:type="spellStart"/>
      <w:r w:rsidRPr="00AD3368">
        <w:rPr>
          <w:bCs/>
          <w:lang w:val="en-US"/>
        </w:rPr>
        <w:t>Chapson</w:t>
      </w:r>
      <w:proofErr w:type="spellEnd"/>
      <w:r w:rsidRPr="00AD3368">
        <w:rPr>
          <w:bCs/>
          <w:lang w:val="en-US"/>
        </w:rPr>
        <w:t xml:space="preserve">, </w:t>
      </w:r>
      <w:proofErr w:type="spellStart"/>
      <w:r w:rsidRPr="00AD3368">
        <w:rPr>
          <w:bCs/>
          <w:lang w:val="en-US"/>
        </w:rPr>
        <w:t>Ioannis</w:t>
      </w:r>
      <w:proofErr w:type="spellEnd"/>
      <w:r w:rsidRPr="00AD3368">
        <w:rPr>
          <w:bCs/>
          <w:lang w:val="en-US"/>
        </w:rPr>
        <w:t xml:space="preserve"> and Steve, Hamilton. 2018. “Illegal Fishing and Fisheries Crime as a Transnational Organized Crime in Indonesia.” </w:t>
      </w:r>
      <w:r w:rsidRPr="00AD3368">
        <w:rPr>
          <w:bCs/>
          <w:i/>
          <w:lang w:val="en-US"/>
        </w:rPr>
        <w:t>Trends in Organized Crime</w:t>
      </w:r>
      <w:r w:rsidRPr="00AD3368">
        <w:rPr>
          <w:rFonts w:ascii="Segoe UI" w:hAnsi="Segoe UI" w:cs="Segoe UI"/>
          <w:b/>
          <w:bCs/>
          <w:color w:val="333333"/>
          <w:shd w:val="clear" w:color="auto" w:fill="FCFCFC"/>
          <w:lang w:val="en-US"/>
        </w:rPr>
        <w:t xml:space="preserve"> </w:t>
      </w:r>
      <w:r w:rsidRPr="00AD3368">
        <w:rPr>
          <w:iCs/>
          <w:lang w:val="en-US"/>
        </w:rPr>
        <w:t>22: 255–273. 14 s.</w:t>
      </w:r>
    </w:p>
    <w:p w14:paraId="41B9487F" w14:textId="7C1EFCA3" w:rsidR="00F835E4" w:rsidRPr="00AD3368" w:rsidRDefault="00F835E4" w:rsidP="008D2C35">
      <w:pPr>
        <w:ind w:right="117"/>
        <w:rPr>
          <w:iCs/>
          <w:lang w:val="en-US"/>
        </w:rPr>
      </w:pPr>
    </w:p>
    <w:p w14:paraId="72A9FF9A" w14:textId="72555341" w:rsidR="00F835E4" w:rsidRPr="00AD3368" w:rsidRDefault="00F835E4" w:rsidP="00F835E4">
      <w:pPr>
        <w:ind w:right="117"/>
        <w:rPr>
          <w:iCs/>
          <w:lang w:val="en-US"/>
        </w:rPr>
      </w:pPr>
      <w:r w:rsidRPr="00AD3368">
        <w:rPr>
          <w:iCs/>
          <w:lang w:val="en-US"/>
        </w:rPr>
        <w:t xml:space="preserve">Chen, </w:t>
      </w:r>
      <w:proofErr w:type="spellStart"/>
      <w:r w:rsidRPr="00AD3368">
        <w:rPr>
          <w:iCs/>
          <w:lang w:val="en-US"/>
        </w:rPr>
        <w:t>Shaofeng</w:t>
      </w:r>
      <w:proofErr w:type="spellEnd"/>
      <w:r w:rsidRPr="00AD3368">
        <w:rPr>
          <w:iCs/>
          <w:lang w:val="en-US"/>
        </w:rPr>
        <w:t xml:space="preserve">. 2019. “Are Southeast Asian Countries Willing to Join the Chorus of China’s Maritime Silk Road Initiative?,” in China’s Maritime Silk Road Initiative and Southeast Asia – Dilemmas, Doubts, and Determination, ed. by Jean-March F. Blanchard. Singapore: Palgrave Macmillan, pp. 35-64. 30 s. </w:t>
      </w:r>
      <w:proofErr w:type="spellStart"/>
      <w:r w:rsidRPr="00AD3368">
        <w:rPr>
          <w:iCs/>
          <w:lang w:val="en-US"/>
        </w:rPr>
        <w:t>Bokus</w:t>
      </w:r>
      <w:proofErr w:type="spellEnd"/>
      <w:r w:rsidRPr="00AD3368">
        <w:rPr>
          <w:iCs/>
          <w:lang w:val="en-US"/>
        </w:rPr>
        <w:t>: 969 kr.</w:t>
      </w:r>
    </w:p>
    <w:p w14:paraId="4BCEE483" w14:textId="77777777" w:rsidR="00F835E4" w:rsidRPr="00AD3368" w:rsidRDefault="00F835E4" w:rsidP="008D2C35">
      <w:pPr>
        <w:ind w:right="117"/>
        <w:rPr>
          <w:iCs/>
          <w:lang w:val="en-US"/>
        </w:rPr>
      </w:pPr>
    </w:p>
    <w:p w14:paraId="508FC5AD" w14:textId="77777777" w:rsidR="008D2C35" w:rsidRPr="00AD3368" w:rsidRDefault="008D2C35" w:rsidP="00480CCF">
      <w:pPr>
        <w:ind w:right="117"/>
        <w:rPr>
          <w:bCs/>
          <w:lang w:val="en-US"/>
        </w:rPr>
      </w:pPr>
    </w:p>
    <w:p w14:paraId="2DC618DB" w14:textId="3AB3399D" w:rsidR="00480CCF" w:rsidRPr="00AD3368" w:rsidRDefault="00480CCF" w:rsidP="00480CCF">
      <w:pPr>
        <w:ind w:right="117"/>
        <w:rPr>
          <w:bCs/>
          <w:lang w:val="en-US"/>
        </w:rPr>
      </w:pPr>
      <w:r w:rsidRPr="00AD3368">
        <w:rPr>
          <w:bCs/>
          <w:lang w:val="en-US"/>
        </w:rPr>
        <w:t xml:space="preserve">Crouch, Melissa. 2015. Constructing Religion by Law in Myanmar. </w:t>
      </w:r>
      <w:r w:rsidRPr="00AD3368">
        <w:rPr>
          <w:bCs/>
          <w:i/>
          <w:iCs/>
          <w:lang w:val="en-US"/>
        </w:rPr>
        <w:t xml:space="preserve">The Review of Faith &amp; International Affairs, </w:t>
      </w:r>
      <w:r w:rsidRPr="00AD3368">
        <w:rPr>
          <w:bCs/>
          <w:lang w:val="en-US"/>
        </w:rPr>
        <w:t>4: 1-11. 12 s.</w:t>
      </w:r>
    </w:p>
    <w:p w14:paraId="02ECD8F3" w14:textId="4B73B83E" w:rsidR="00697FAD" w:rsidRPr="00AD3368" w:rsidRDefault="00697FAD" w:rsidP="006F0410">
      <w:pPr>
        <w:ind w:right="117"/>
        <w:rPr>
          <w:bCs/>
          <w:lang w:val="en-GB"/>
        </w:rPr>
      </w:pPr>
    </w:p>
    <w:p w14:paraId="3022EE1B" w14:textId="0600D128" w:rsidR="00242190" w:rsidRPr="00AD3368" w:rsidRDefault="00242190" w:rsidP="00242190">
      <w:pPr>
        <w:ind w:right="117"/>
        <w:rPr>
          <w:bCs/>
          <w:lang w:val="en-US"/>
        </w:rPr>
      </w:pPr>
      <w:r w:rsidRPr="00AD3368">
        <w:rPr>
          <w:bCs/>
          <w:lang w:val="en-US"/>
        </w:rPr>
        <w:t xml:space="preserve">Edwards, Michael. 2021. People are obsessed with religion: The definitional dissonance of evangelical encounters in Myanmar. </w:t>
      </w:r>
      <w:r w:rsidRPr="00AD3368">
        <w:rPr>
          <w:bCs/>
          <w:i/>
          <w:iCs/>
          <w:lang w:val="en-US"/>
        </w:rPr>
        <w:t>Journal of Southeast Asian Studies</w:t>
      </w:r>
      <w:r w:rsidRPr="00AD3368">
        <w:rPr>
          <w:bCs/>
          <w:lang w:val="en-US"/>
        </w:rPr>
        <w:t xml:space="preserve"> 52(1): 49-66. 18 s.</w:t>
      </w:r>
    </w:p>
    <w:p w14:paraId="47154971" w14:textId="77777777" w:rsidR="00242190" w:rsidRPr="00AD3368" w:rsidRDefault="00242190" w:rsidP="00242190">
      <w:pPr>
        <w:ind w:right="117"/>
        <w:rPr>
          <w:bCs/>
          <w:lang w:val="en-US"/>
        </w:rPr>
      </w:pPr>
    </w:p>
    <w:p w14:paraId="316FFBFD" w14:textId="77777777" w:rsidR="00242190" w:rsidRPr="003D1F3F" w:rsidRDefault="00242190" w:rsidP="006F0410">
      <w:pPr>
        <w:ind w:right="117"/>
        <w:rPr>
          <w:bCs/>
          <w:lang w:val="en-GB"/>
        </w:rPr>
      </w:pPr>
    </w:p>
    <w:p w14:paraId="175A72A1" w14:textId="6C2CE4B8" w:rsidR="00A956C1" w:rsidRPr="004E4272" w:rsidRDefault="00A956C1" w:rsidP="00A956C1">
      <w:pPr>
        <w:widowControl w:val="0"/>
        <w:autoSpaceDE w:val="0"/>
        <w:autoSpaceDN w:val="0"/>
        <w:adjustRightInd w:val="0"/>
        <w:jc w:val="both"/>
        <w:rPr>
          <w:iCs/>
          <w:color w:val="FF0000"/>
          <w:lang w:val="en-GB"/>
        </w:rPr>
      </w:pPr>
      <w:r w:rsidRPr="002B23B2">
        <w:rPr>
          <w:iCs/>
          <w:color w:val="000000" w:themeColor="text1"/>
          <w:lang w:val="en-GB"/>
        </w:rPr>
        <w:t>Emmerson,</w:t>
      </w:r>
      <w:r w:rsidR="002D1DB1">
        <w:rPr>
          <w:iCs/>
          <w:color w:val="000000" w:themeColor="text1"/>
          <w:lang w:val="en-GB"/>
        </w:rPr>
        <w:t xml:space="preserve"> Donald K.</w:t>
      </w:r>
      <w:r w:rsidRPr="002B23B2">
        <w:rPr>
          <w:iCs/>
          <w:color w:val="000000" w:themeColor="text1"/>
          <w:lang w:val="en-GB"/>
        </w:rPr>
        <w:t xml:space="preserve"> </w:t>
      </w:r>
      <w:r w:rsidR="0022797D">
        <w:rPr>
          <w:iCs/>
          <w:color w:val="000000" w:themeColor="text1"/>
          <w:lang w:val="en-GB"/>
        </w:rPr>
        <w:t xml:space="preserve">(1984). </w:t>
      </w:r>
      <w:r w:rsidRPr="002B23B2">
        <w:rPr>
          <w:iCs/>
          <w:color w:val="000000" w:themeColor="text1"/>
          <w:lang w:val="en-GB"/>
        </w:rPr>
        <w:t>“’Southeast Asia’: What’s in a Name</w:t>
      </w:r>
      <w:r w:rsidR="0022797D">
        <w:rPr>
          <w:iCs/>
          <w:color w:val="000000" w:themeColor="text1"/>
          <w:lang w:val="en-GB"/>
        </w:rPr>
        <w:t>.</w:t>
      </w:r>
      <w:r w:rsidRPr="002B23B2">
        <w:rPr>
          <w:iCs/>
          <w:color w:val="000000" w:themeColor="text1"/>
          <w:lang w:val="en-GB"/>
        </w:rPr>
        <w:t xml:space="preserve">” </w:t>
      </w:r>
      <w:r w:rsidRPr="002B23B2">
        <w:rPr>
          <w:i/>
          <w:color w:val="000000" w:themeColor="text1"/>
          <w:lang w:val="en-GB"/>
        </w:rPr>
        <w:t>Journal of Southeast Asian Studies</w:t>
      </w:r>
      <w:r w:rsidRPr="002B23B2">
        <w:rPr>
          <w:iCs/>
          <w:color w:val="000000" w:themeColor="text1"/>
          <w:lang w:val="en-GB"/>
        </w:rPr>
        <w:t xml:space="preserve"> (</w:t>
      </w:r>
      <w:r w:rsidR="0022797D">
        <w:rPr>
          <w:iCs/>
          <w:color w:val="000000" w:themeColor="text1"/>
          <w:lang w:val="en-GB"/>
        </w:rPr>
        <w:t>15</w:t>
      </w:r>
      <w:r w:rsidRPr="002B23B2">
        <w:rPr>
          <w:iCs/>
          <w:color w:val="000000" w:themeColor="text1"/>
          <w:lang w:val="en-GB"/>
        </w:rPr>
        <w:t>)</w:t>
      </w:r>
      <w:r w:rsidR="0022797D">
        <w:rPr>
          <w:iCs/>
          <w:color w:val="000000" w:themeColor="text1"/>
          <w:lang w:val="en-GB"/>
        </w:rPr>
        <w:t xml:space="preserve">: </w:t>
      </w:r>
      <w:r w:rsidRPr="002B23B2">
        <w:rPr>
          <w:iCs/>
          <w:color w:val="000000" w:themeColor="text1"/>
          <w:lang w:val="en-GB"/>
        </w:rPr>
        <w:t>1-21.</w:t>
      </w:r>
      <w:r w:rsidR="007E0C62">
        <w:rPr>
          <w:iCs/>
          <w:color w:val="000000" w:themeColor="text1"/>
          <w:lang w:val="en-GB"/>
        </w:rPr>
        <w:t xml:space="preserve"> 21 s.</w:t>
      </w:r>
      <w:r w:rsidR="004E4272">
        <w:rPr>
          <w:iCs/>
          <w:color w:val="000000" w:themeColor="text1"/>
          <w:lang w:val="en-GB"/>
        </w:rPr>
        <w:t xml:space="preserve">                                                 </w:t>
      </w:r>
    </w:p>
    <w:p w14:paraId="187935B3" w14:textId="77777777" w:rsidR="00A956C1" w:rsidRDefault="00A956C1" w:rsidP="00697FAD">
      <w:pPr>
        <w:ind w:left="100" w:right="117"/>
        <w:rPr>
          <w:bCs/>
          <w:lang w:val="en-GB"/>
        </w:rPr>
      </w:pPr>
    </w:p>
    <w:p w14:paraId="5F186765" w14:textId="464387D3" w:rsidR="006E2611" w:rsidRDefault="006E2611" w:rsidP="00AD3368">
      <w:pPr>
        <w:ind w:right="117"/>
        <w:rPr>
          <w:bCs/>
          <w:lang w:val="en-GB"/>
        </w:rPr>
      </w:pPr>
    </w:p>
    <w:p w14:paraId="53348588" w14:textId="77777777" w:rsidR="006E2611" w:rsidRPr="006F0410" w:rsidRDefault="006E2611" w:rsidP="006E2611">
      <w:pPr>
        <w:ind w:left="100" w:right="117"/>
        <w:rPr>
          <w:bCs/>
          <w:lang w:val="en-US"/>
        </w:rPr>
      </w:pPr>
      <w:r w:rsidRPr="006F0410">
        <w:rPr>
          <w:bCs/>
          <w:lang w:val="en-US"/>
        </w:rPr>
        <w:t>Fukuoka, Yuki. (2015). Demystifying ‘people power’: an elite interpretation of</w:t>
      </w:r>
    </w:p>
    <w:p w14:paraId="20F388A7" w14:textId="77777777" w:rsidR="006E2611" w:rsidRPr="006F0410" w:rsidRDefault="006E2611" w:rsidP="006E2611">
      <w:pPr>
        <w:ind w:left="100" w:right="117"/>
        <w:rPr>
          <w:bCs/>
          <w:i/>
          <w:iCs/>
          <w:lang w:val="en-US"/>
        </w:rPr>
      </w:pPr>
      <w:r w:rsidRPr="006F0410">
        <w:rPr>
          <w:bCs/>
          <w:lang w:val="en-US"/>
        </w:rPr>
        <w:t>‘</w:t>
      </w:r>
      <w:proofErr w:type="spellStart"/>
      <w:r w:rsidRPr="006F0410">
        <w:rPr>
          <w:bCs/>
          <w:lang w:val="en-US"/>
        </w:rPr>
        <w:t>democratization’in</w:t>
      </w:r>
      <w:proofErr w:type="spellEnd"/>
      <w:r w:rsidRPr="006F0410">
        <w:rPr>
          <w:bCs/>
          <w:lang w:val="en-US"/>
        </w:rPr>
        <w:t xml:space="preserve"> Southeast Asia. In </w:t>
      </w:r>
      <w:r w:rsidRPr="006F0410">
        <w:rPr>
          <w:bCs/>
          <w:i/>
          <w:iCs/>
          <w:lang w:val="en-US"/>
        </w:rPr>
        <w:t>Routledge handbook of Southeast Asian</w:t>
      </w:r>
    </w:p>
    <w:p w14:paraId="67D0467F" w14:textId="67435EA0" w:rsidR="006E2611" w:rsidRDefault="006E2611" w:rsidP="006E2611">
      <w:pPr>
        <w:ind w:left="100" w:right="117"/>
        <w:rPr>
          <w:bCs/>
          <w:lang w:val="en-US"/>
        </w:rPr>
      </w:pPr>
      <w:r w:rsidRPr="006F0410">
        <w:rPr>
          <w:bCs/>
          <w:i/>
          <w:iCs/>
          <w:lang w:val="en-US"/>
        </w:rPr>
        <w:t>democratization</w:t>
      </w:r>
      <w:r w:rsidRPr="006F0410">
        <w:rPr>
          <w:bCs/>
          <w:lang w:val="en-US"/>
        </w:rPr>
        <w:t> (pp. 97-113). Routledge. 17 s. Bokus: 499 kr.</w:t>
      </w:r>
    </w:p>
    <w:p w14:paraId="1E921D42" w14:textId="66792D7D" w:rsidR="00830B7D" w:rsidRDefault="00830B7D" w:rsidP="006E2611">
      <w:pPr>
        <w:ind w:left="100" w:right="117"/>
        <w:rPr>
          <w:bCs/>
          <w:lang w:val="en-US"/>
        </w:rPr>
      </w:pPr>
    </w:p>
    <w:p w14:paraId="758B2B8A" w14:textId="7BE8FFCB" w:rsidR="00830B7D" w:rsidRPr="00AD3368" w:rsidRDefault="00830B7D" w:rsidP="00830B7D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Gill, Thomas B., Bates, R., </w:t>
      </w:r>
      <w:proofErr w:type="spellStart"/>
      <w:r w:rsidRPr="00AD3368">
        <w:rPr>
          <w:bCs/>
          <w:lang w:val="en-US"/>
        </w:rPr>
        <w:t>Bicksler</w:t>
      </w:r>
      <w:proofErr w:type="spellEnd"/>
      <w:r w:rsidRPr="00AD3368">
        <w:rPr>
          <w:bCs/>
          <w:lang w:val="en-US"/>
        </w:rPr>
        <w:t>, A., Burnette, R., Ricciardi, V., &amp; Yoder, L. (2013). Strengthening informal seed systems to enhance food security in Southeast Asia. </w:t>
      </w:r>
      <w:r w:rsidRPr="00AD3368">
        <w:rPr>
          <w:bCs/>
          <w:i/>
          <w:iCs/>
          <w:lang w:val="en-US"/>
        </w:rPr>
        <w:t>Journal of Agriculture, Food Systems, and Community Development</w:t>
      </w:r>
      <w:r w:rsidRPr="00AD3368">
        <w:rPr>
          <w:bCs/>
          <w:lang w:val="en-US"/>
        </w:rPr>
        <w:t>, </w:t>
      </w:r>
      <w:r w:rsidRPr="00AD3368">
        <w:rPr>
          <w:bCs/>
          <w:i/>
          <w:iCs/>
          <w:lang w:val="en-US"/>
        </w:rPr>
        <w:t>3</w:t>
      </w:r>
      <w:r w:rsidRPr="00AD3368">
        <w:rPr>
          <w:bCs/>
          <w:lang w:val="en-US"/>
        </w:rPr>
        <w:t>(3), 139-153</w:t>
      </w:r>
      <w:r w:rsidR="00274551" w:rsidRPr="00AD3368">
        <w:rPr>
          <w:bCs/>
          <w:lang w:val="en-US"/>
        </w:rPr>
        <w:t>. 15</w:t>
      </w:r>
      <w:proofErr w:type="gramStart"/>
      <w:r w:rsidR="00274551" w:rsidRPr="00AD3368">
        <w:rPr>
          <w:bCs/>
          <w:lang w:val="en-US"/>
        </w:rPr>
        <w:t xml:space="preserve">s </w:t>
      </w:r>
      <w:r w:rsidRPr="00AD3368">
        <w:rPr>
          <w:bCs/>
          <w:lang w:val="en-US"/>
        </w:rPr>
        <w:t>.</w:t>
      </w:r>
      <w:proofErr w:type="gramEnd"/>
    </w:p>
    <w:p w14:paraId="51F3581A" w14:textId="77777777" w:rsidR="00697FAD" w:rsidRPr="00AD3368" w:rsidRDefault="00697FAD" w:rsidP="00AD3368">
      <w:pPr>
        <w:ind w:right="117"/>
        <w:rPr>
          <w:bCs/>
          <w:lang w:val="en-GB"/>
        </w:rPr>
      </w:pPr>
    </w:p>
    <w:p w14:paraId="4E457920" w14:textId="77777777" w:rsidR="00697FAD" w:rsidRPr="00AD3368" w:rsidRDefault="00697FAD" w:rsidP="00697FAD">
      <w:pPr>
        <w:ind w:right="117"/>
        <w:rPr>
          <w:bCs/>
          <w:color w:val="000000" w:themeColor="text1"/>
          <w:lang w:val="en-GB"/>
        </w:rPr>
      </w:pPr>
    </w:p>
    <w:p w14:paraId="04EFADCE" w14:textId="2198CE6F" w:rsidR="008E1366" w:rsidRPr="00AD3368" w:rsidRDefault="008E1366" w:rsidP="008E1366">
      <w:pPr>
        <w:ind w:left="100" w:right="117"/>
        <w:rPr>
          <w:bCs/>
          <w:color w:val="000000" w:themeColor="text1"/>
          <w:lang w:val="en"/>
        </w:rPr>
      </w:pPr>
      <w:r w:rsidRPr="00AD3368">
        <w:rPr>
          <w:bCs/>
          <w:color w:val="000000" w:themeColor="text1"/>
          <w:lang w:val="en"/>
        </w:rPr>
        <w:t>Harish, S. (2006). Ethnic or Religious Cleavage? Investigating the Nature of the Conflict in Southern Thailand.</w:t>
      </w:r>
      <w:r w:rsidRPr="00AD3368">
        <w:rPr>
          <w:bCs/>
          <w:i/>
          <w:color w:val="000000" w:themeColor="text1"/>
          <w:lang w:val="en"/>
        </w:rPr>
        <w:t xml:space="preserve"> Contemporary Southeast Asia</w:t>
      </w:r>
      <w:r w:rsidRPr="00AD3368">
        <w:rPr>
          <w:bCs/>
          <w:color w:val="000000" w:themeColor="text1"/>
          <w:lang w:val="en"/>
        </w:rPr>
        <w:t>, 28(1),pp.  48-69. 22 s.</w:t>
      </w:r>
    </w:p>
    <w:p w14:paraId="29225BE5" w14:textId="62305776" w:rsidR="008E1366" w:rsidRPr="00AD3368" w:rsidRDefault="008E1366" w:rsidP="007E0C62">
      <w:pPr>
        <w:ind w:left="100" w:right="117"/>
        <w:rPr>
          <w:bCs/>
          <w:color w:val="000000" w:themeColor="text1"/>
          <w:lang w:val="en-GB"/>
        </w:rPr>
      </w:pPr>
    </w:p>
    <w:p w14:paraId="1BF7B1EE" w14:textId="63C47C45" w:rsidR="007E0C62" w:rsidRPr="00AD3368" w:rsidRDefault="007E0C62" w:rsidP="00697FAD">
      <w:pPr>
        <w:ind w:left="100" w:right="117"/>
        <w:rPr>
          <w:bCs/>
          <w:lang w:val="en-US"/>
        </w:rPr>
      </w:pPr>
    </w:p>
    <w:p w14:paraId="4D2E5AB6" w14:textId="77777777" w:rsidR="001B0D2C" w:rsidRPr="00AD3368" w:rsidRDefault="001B0D2C" w:rsidP="001B0D2C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Herwati</w:t>
      </w:r>
      <w:proofErr w:type="spellEnd"/>
      <w:r w:rsidRPr="00AD3368">
        <w:rPr>
          <w:bCs/>
          <w:lang w:val="en-US"/>
        </w:rPr>
        <w:t xml:space="preserve">, S., &amp; </w:t>
      </w:r>
      <w:proofErr w:type="spellStart"/>
      <w:r w:rsidRPr="00AD3368">
        <w:rPr>
          <w:bCs/>
          <w:lang w:val="en-US"/>
        </w:rPr>
        <w:t>Sumarlan</w:t>
      </w:r>
      <w:proofErr w:type="spellEnd"/>
      <w:r w:rsidRPr="00AD3368">
        <w:rPr>
          <w:bCs/>
          <w:lang w:val="en-US"/>
        </w:rPr>
        <w:t xml:space="preserve">, Y. (2016). Peasants' land rights </w:t>
      </w:r>
      <w:proofErr w:type="gramStart"/>
      <w:r w:rsidRPr="00AD3368">
        <w:rPr>
          <w:bCs/>
          <w:lang w:val="en-US"/>
        </w:rPr>
        <w:t>claims</w:t>
      </w:r>
      <w:proofErr w:type="gramEnd"/>
      <w:r w:rsidRPr="00AD3368">
        <w:rPr>
          <w:bCs/>
          <w:lang w:val="en-US"/>
        </w:rPr>
        <w:t xml:space="preserve"> over plantation companies' sites in central java, </w:t>
      </w:r>
      <w:proofErr w:type="spellStart"/>
      <w:r w:rsidRPr="00AD3368">
        <w:rPr>
          <w:bCs/>
          <w:lang w:val="en-US"/>
        </w:rPr>
        <w:t>indonesia</w:t>
      </w:r>
      <w:proofErr w:type="spellEnd"/>
      <w:r w:rsidRPr="00AD3368">
        <w:rPr>
          <w:bCs/>
          <w:lang w:val="en-US"/>
        </w:rPr>
        <w:t xml:space="preserve"> (1998-2014). Indonesia Law Review, 6(1), 111-133. 23 s. </w:t>
      </w:r>
    </w:p>
    <w:p w14:paraId="03E0411B" w14:textId="77777777" w:rsidR="001B0D2C" w:rsidRPr="00AD3368" w:rsidRDefault="001B0D2C" w:rsidP="00697FAD">
      <w:pPr>
        <w:ind w:left="100" w:right="117"/>
        <w:rPr>
          <w:bCs/>
          <w:lang w:val="en-US"/>
        </w:rPr>
      </w:pPr>
    </w:p>
    <w:p w14:paraId="4A01E042" w14:textId="45052A8E" w:rsidR="006446A8" w:rsidRPr="00607D8E" w:rsidRDefault="006446A8" w:rsidP="004D525D">
      <w:pPr>
        <w:rPr>
          <w:iCs/>
          <w:color w:val="FF0000"/>
          <w:lang w:val="en-US"/>
        </w:rPr>
      </w:pPr>
    </w:p>
    <w:p w14:paraId="5A2F0176" w14:textId="77777777" w:rsidR="00D3320B" w:rsidRPr="00AD3368" w:rsidRDefault="00D3320B" w:rsidP="00D3320B">
      <w:pPr>
        <w:tabs>
          <w:tab w:val="left" w:pos="567"/>
        </w:tabs>
        <w:ind w:left="562" w:hanging="562"/>
        <w:jc w:val="both"/>
        <w:rPr>
          <w:i/>
          <w:lang w:val="en-US"/>
        </w:rPr>
      </w:pPr>
      <w:r w:rsidRPr="00AD3368">
        <w:rPr>
          <w:rFonts w:eastAsia="PMingLiU"/>
          <w:lang w:val="en-US"/>
        </w:rPr>
        <w:t xml:space="preserve">Ho, </w:t>
      </w:r>
      <w:proofErr w:type="spellStart"/>
      <w:r w:rsidRPr="00AD3368">
        <w:rPr>
          <w:rFonts w:eastAsia="PMingLiU"/>
          <w:lang w:val="en-US"/>
        </w:rPr>
        <w:t>Enseng</w:t>
      </w:r>
      <w:proofErr w:type="spellEnd"/>
      <w:r w:rsidRPr="00AD3368">
        <w:rPr>
          <w:rFonts w:eastAsia="PMingLiU"/>
          <w:lang w:val="en-US"/>
        </w:rPr>
        <w:t xml:space="preserve">. </w:t>
      </w:r>
      <w:r w:rsidRPr="00AD3368">
        <w:rPr>
          <w:lang w:val="en-US"/>
        </w:rPr>
        <w:t xml:space="preserve">2017 “Inter-Asian Concepts for Mobile Societies.” </w:t>
      </w:r>
      <w:r w:rsidRPr="00AD3368">
        <w:rPr>
          <w:i/>
          <w:lang w:val="en-US"/>
        </w:rPr>
        <w:t>The Journal of Asian</w:t>
      </w:r>
    </w:p>
    <w:p w14:paraId="42A12B9A" w14:textId="4FF304A9" w:rsidR="00D3320B" w:rsidRPr="00AD3368" w:rsidRDefault="00D3320B" w:rsidP="00D3320B">
      <w:pPr>
        <w:tabs>
          <w:tab w:val="left" w:pos="567"/>
        </w:tabs>
        <w:ind w:left="562" w:hanging="562"/>
        <w:jc w:val="both"/>
        <w:rPr>
          <w:lang w:val="en-US"/>
        </w:rPr>
      </w:pPr>
      <w:r w:rsidRPr="00AD3368">
        <w:rPr>
          <w:i/>
          <w:lang w:val="en-US"/>
        </w:rPr>
        <w:t>Studies</w:t>
      </w:r>
      <w:r w:rsidRPr="00AD3368">
        <w:rPr>
          <w:lang w:val="en-US"/>
        </w:rPr>
        <w:t xml:space="preserve"> 76(4): 907-928</w:t>
      </w:r>
      <w:r w:rsidR="006F5E71" w:rsidRPr="00AD3368">
        <w:rPr>
          <w:lang w:val="en-US"/>
        </w:rPr>
        <w:t>. 22 s</w:t>
      </w:r>
      <w:r w:rsidRPr="00AD3368">
        <w:rPr>
          <w:lang w:val="en-US"/>
        </w:rPr>
        <w:t>.</w:t>
      </w:r>
    </w:p>
    <w:p w14:paraId="65825262" w14:textId="292F0442" w:rsidR="00C04151" w:rsidRPr="00AD3368" w:rsidRDefault="00C04151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5738F4AE" w14:textId="60A7245F" w:rsidR="006D5CF7" w:rsidRPr="00AD3368" w:rsidRDefault="006D5CF7" w:rsidP="006D5CF7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  <w:r w:rsidRPr="00AD3368">
        <w:rPr>
          <w:color w:val="000000" w:themeColor="text1"/>
          <w:lang w:val="en-US"/>
        </w:rPr>
        <w:t>Ho, T</w:t>
      </w:r>
      <w:r w:rsidR="00D237E1" w:rsidRPr="00AD3368">
        <w:rPr>
          <w:color w:val="000000" w:themeColor="text1"/>
          <w:lang w:val="en-US"/>
        </w:rPr>
        <w:t xml:space="preserve">amara </w:t>
      </w:r>
      <w:r w:rsidRPr="00AD3368">
        <w:rPr>
          <w:color w:val="000000" w:themeColor="text1"/>
          <w:lang w:val="en-US"/>
        </w:rPr>
        <w:t xml:space="preserve">C. 2009. Transgender, Transgression, and Translation: A Cartography of “Nat </w:t>
      </w:r>
      <w:proofErr w:type="spellStart"/>
      <w:r w:rsidRPr="00AD3368">
        <w:rPr>
          <w:color w:val="000000" w:themeColor="text1"/>
          <w:lang w:val="en-US"/>
        </w:rPr>
        <w:t>Kadaws</w:t>
      </w:r>
      <w:proofErr w:type="spellEnd"/>
      <w:r w:rsidRPr="00AD3368">
        <w:rPr>
          <w:color w:val="000000" w:themeColor="text1"/>
          <w:lang w:val="en-US"/>
        </w:rPr>
        <w:t xml:space="preserve">”: Notes on Gender and Sexuality within the Spirit Cult of Burma. </w:t>
      </w:r>
      <w:r w:rsidRPr="00AD3368">
        <w:rPr>
          <w:i/>
          <w:iCs/>
          <w:color w:val="000000" w:themeColor="text1"/>
          <w:lang w:val="en-US"/>
        </w:rPr>
        <w:t xml:space="preserve">Discourse </w:t>
      </w:r>
      <w:r w:rsidRPr="00AD3368">
        <w:rPr>
          <w:color w:val="000000" w:themeColor="text1"/>
          <w:lang w:val="en-US"/>
        </w:rPr>
        <w:t>31(3): 273-317. 45 s.</w:t>
      </w:r>
    </w:p>
    <w:p w14:paraId="0BC31CEA" w14:textId="77777777" w:rsidR="006D5CF7" w:rsidRPr="00AD3368" w:rsidRDefault="006D5CF7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63154912" w14:textId="77777777" w:rsidR="00D3320B" w:rsidRPr="00AD3368" w:rsidRDefault="00D3320B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1CE46D2C" w14:textId="3D089E76" w:rsidR="00C04151" w:rsidRPr="006F0410" w:rsidRDefault="00C04151" w:rsidP="00C04151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  <w:proofErr w:type="spellStart"/>
      <w:r w:rsidRPr="00AD3368">
        <w:rPr>
          <w:color w:val="000000" w:themeColor="text1"/>
          <w:lang w:val="en-US"/>
        </w:rPr>
        <w:t>Houben</w:t>
      </w:r>
      <w:proofErr w:type="spellEnd"/>
      <w:r w:rsidRPr="00AD3368">
        <w:rPr>
          <w:color w:val="000000" w:themeColor="text1"/>
          <w:lang w:val="en-US"/>
        </w:rPr>
        <w:t xml:space="preserve">, Vincent, Ramon Guillermo, and </w:t>
      </w:r>
      <w:proofErr w:type="spellStart"/>
      <w:r w:rsidRPr="00AD3368">
        <w:rPr>
          <w:color w:val="000000" w:themeColor="text1"/>
          <w:lang w:val="en-US"/>
        </w:rPr>
        <w:t>Elísio</w:t>
      </w:r>
      <w:proofErr w:type="spellEnd"/>
      <w:r w:rsidRPr="00AD3368">
        <w:rPr>
          <w:color w:val="000000" w:themeColor="text1"/>
          <w:lang w:val="en-US"/>
        </w:rPr>
        <w:t xml:space="preserve"> </w:t>
      </w:r>
      <w:proofErr w:type="spellStart"/>
      <w:r w:rsidRPr="00AD3368">
        <w:rPr>
          <w:color w:val="000000" w:themeColor="text1"/>
          <w:lang w:val="en-US"/>
        </w:rPr>
        <w:t>Macamo</w:t>
      </w:r>
      <w:proofErr w:type="spellEnd"/>
      <w:r w:rsidRPr="00AD3368">
        <w:rPr>
          <w:color w:val="000000" w:themeColor="text1"/>
          <w:lang w:val="en-US"/>
        </w:rPr>
        <w:t>.</w:t>
      </w:r>
      <w:r w:rsidRPr="00AD3368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AD3368">
        <w:rPr>
          <w:color w:val="000000" w:themeColor="text1"/>
          <w:lang w:val="en-US"/>
        </w:rPr>
        <w:t>(2020). New Area Studies as an Emerging Discipline. The</w:t>
      </w:r>
      <w:r w:rsidRPr="006F0410">
        <w:rPr>
          <w:color w:val="000000" w:themeColor="text1"/>
          <w:lang w:val="en-US"/>
        </w:rPr>
        <w:t xml:space="preserve"> Way Ahead for Southeast Asian Studies. </w:t>
      </w:r>
      <w:r w:rsidRPr="006F0410">
        <w:rPr>
          <w:i/>
          <w:iCs/>
          <w:color w:val="000000" w:themeColor="text1"/>
          <w:lang w:val="en-US"/>
        </w:rPr>
        <w:t>International Quarterly for Asian Studies</w:t>
      </w:r>
      <w:r w:rsidRPr="006F0410">
        <w:rPr>
          <w:color w:val="000000" w:themeColor="text1"/>
          <w:lang w:val="en-US"/>
        </w:rPr>
        <w:t>, </w:t>
      </w:r>
      <w:r w:rsidRPr="006F0410">
        <w:rPr>
          <w:i/>
          <w:iCs/>
          <w:color w:val="000000" w:themeColor="text1"/>
          <w:lang w:val="en-US"/>
        </w:rPr>
        <w:t>51</w:t>
      </w:r>
      <w:r w:rsidRPr="006F0410">
        <w:rPr>
          <w:color w:val="000000" w:themeColor="text1"/>
          <w:lang w:val="en-US"/>
        </w:rPr>
        <w:t>(3-4). 14 s.</w:t>
      </w:r>
    </w:p>
    <w:p w14:paraId="6E421723" w14:textId="023CF0D4" w:rsidR="00C04151" w:rsidRPr="006F0410" w:rsidRDefault="00C04151" w:rsidP="00C04151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236A9B0D" w14:textId="77777777" w:rsidR="00C04151" w:rsidRPr="006F0410" w:rsidRDefault="00C04151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4503F33B" w14:textId="539F5AC8" w:rsidR="002D48C6" w:rsidRPr="006F0410" w:rsidRDefault="002D48C6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GB"/>
        </w:rPr>
      </w:pPr>
      <w:r w:rsidRPr="006F0410">
        <w:rPr>
          <w:color w:val="000000" w:themeColor="text1"/>
          <w:lang w:val="en-GB"/>
        </w:rPr>
        <w:t>Hui Yew-</w:t>
      </w:r>
      <w:proofErr w:type="spellStart"/>
      <w:r w:rsidRPr="006F0410">
        <w:rPr>
          <w:color w:val="000000" w:themeColor="text1"/>
          <w:lang w:val="en-GB"/>
        </w:rPr>
        <w:t>Foong</w:t>
      </w:r>
      <w:proofErr w:type="spellEnd"/>
      <w:r w:rsidRPr="006F0410">
        <w:rPr>
          <w:color w:val="000000" w:themeColor="text1"/>
          <w:lang w:val="en-GB"/>
        </w:rPr>
        <w:t xml:space="preserve">, “The Most Influential Books of Southeast Asian Studies,” </w:t>
      </w:r>
      <w:r w:rsidRPr="006F0410">
        <w:rPr>
          <w:i/>
          <w:iCs/>
          <w:color w:val="000000" w:themeColor="text1"/>
          <w:lang w:val="en-GB"/>
        </w:rPr>
        <w:t xml:space="preserve">Sojourn </w:t>
      </w:r>
      <w:r w:rsidRPr="006F0410">
        <w:rPr>
          <w:color w:val="000000" w:themeColor="text1"/>
          <w:lang w:val="en-GB"/>
        </w:rPr>
        <w:t xml:space="preserve"> (Volume 24, Number 1: April 2009), pp. vii-xi. </w:t>
      </w:r>
      <w:r w:rsidR="00C04151" w:rsidRPr="006F0410">
        <w:rPr>
          <w:color w:val="000000" w:themeColor="text1"/>
          <w:lang w:val="en-GB"/>
        </w:rPr>
        <w:t>5 s.</w:t>
      </w:r>
    </w:p>
    <w:p w14:paraId="43970157" w14:textId="77777777" w:rsidR="002D48C6" w:rsidRPr="006F0410" w:rsidRDefault="002D48C6" w:rsidP="002D48C6">
      <w:pPr>
        <w:rPr>
          <w:iCs/>
          <w:color w:val="000000" w:themeColor="text1"/>
          <w:lang w:val="en-US"/>
        </w:rPr>
      </w:pPr>
    </w:p>
    <w:p w14:paraId="4EF91769" w14:textId="77777777" w:rsidR="002D48C6" w:rsidRPr="006F0410" w:rsidRDefault="002D48C6" w:rsidP="00FC7B3D">
      <w:pPr>
        <w:rPr>
          <w:iCs/>
          <w:color w:val="000000" w:themeColor="text1"/>
          <w:lang w:val="en-US"/>
        </w:rPr>
      </w:pPr>
    </w:p>
    <w:p w14:paraId="49C75C9D" w14:textId="2D55C87C" w:rsidR="00FC7B3D" w:rsidRPr="006F0410" w:rsidRDefault="00FC7B3D" w:rsidP="00FC7B3D">
      <w:pPr>
        <w:rPr>
          <w:iCs/>
          <w:color w:val="000000" w:themeColor="text1"/>
          <w:lang w:val="en-US"/>
        </w:rPr>
      </w:pPr>
      <w:r w:rsidRPr="006F0410">
        <w:rPr>
          <w:iCs/>
          <w:color w:val="000000" w:themeColor="text1"/>
          <w:lang w:val="en-US"/>
        </w:rPr>
        <w:t>Jackson, P. A. (2018). Space, theory, and hegemony: the dual crises of Asian area studies and cultural studies. </w:t>
      </w:r>
      <w:r w:rsidRPr="006F0410">
        <w:rPr>
          <w:i/>
          <w:iCs/>
          <w:color w:val="000000" w:themeColor="text1"/>
          <w:lang w:val="en-US"/>
        </w:rPr>
        <w:t>Sojourn: Journal of Social Issues in Southeast Asia</w:t>
      </w:r>
      <w:r w:rsidRPr="006F0410">
        <w:rPr>
          <w:iCs/>
          <w:color w:val="000000" w:themeColor="text1"/>
          <w:lang w:val="en-US"/>
        </w:rPr>
        <w:t>, </w:t>
      </w:r>
      <w:r w:rsidRPr="006F0410">
        <w:rPr>
          <w:i/>
          <w:iCs/>
          <w:color w:val="000000" w:themeColor="text1"/>
          <w:lang w:val="en-US"/>
        </w:rPr>
        <w:t>33</w:t>
      </w:r>
      <w:r w:rsidRPr="006F0410">
        <w:rPr>
          <w:iCs/>
          <w:color w:val="000000" w:themeColor="text1"/>
          <w:lang w:val="en-US"/>
        </w:rPr>
        <w:t>(S), pp. 199-241. 43 s.</w:t>
      </w:r>
    </w:p>
    <w:p w14:paraId="0256E206" w14:textId="77777777" w:rsidR="00FC7B3D" w:rsidRPr="006F0410" w:rsidRDefault="006446A8" w:rsidP="006446A8">
      <w:pPr>
        <w:rPr>
          <w:iCs/>
          <w:color w:val="000000" w:themeColor="text1"/>
          <w:lang w:val="en-GB"/>
        </w:rPr>
      </w:pPr>
      <w:r w:rsidRPr="006F0410">
        <w:rPr>
          <w:iCs/>
          <w:color w:val="000000" w:themeColor="text1"/>
          <w:lang w:val="en-GB"/>
        </w:rPr>
        <w:t xml:space="preserve">  </w:t>
      </w:r>
    </w:p>
    <w:p w14:paraId="7A5E037B" w14:textId="1A34E1E8" w:rsidR="00697FAD" w:rsidRPr="003B5B3A" w:rsidRDefault="00697FAD" w:rsidP="003B5B3A">
      <w:pPr>
        <w:ind w:right="117"/>
        <w:rPr>
          <w:bCs/>
          <w:lang w:val="en-US"/>
        </w:rPr>
      </w:pPr>
    </w:p>
    <w:p w14:paraId="1A58D32E" w14:textId="416BB6EA" w:rsidR="008E1366" w:rsidRPr="008E1366" w:rsidRDefault="008E1366" w:rsidP="008E1366">
      <w:pPr>
        <w:ind w:left="100" w:right="117"/>
        <w:rPr>
          <w:bCs/>
          <w:lang w:val="en"/>
        </w:rPr>
      </w:pPr>
      <w:r w:rsidRPr="006F0410">
        <w:rPr>
          <w:bCs/>
          <w:lang w:val="en"/>
        </w:rPr>
        <w:lastRenderedPageBreak/>
        <w:t xml:space="preserve">Jory, P. (2007). From Melayu Patani to Thai Muslim: The spectre of ethnic identity in southern Thailand. </w:t>
      </w:r>
      <w:r w:rsidRPr="006F0410">
        <w:rPr>
          <w:bCs/>
          <w:i/>
          <w:lang w:val="en"/>
        </w:rPr>
        <w:t>South East Asia Research,</w:t>
      </w:r>
      <w:r w:rsidRPr="006F0410">
        <w:rPr>
          <w:bCs/>
          <w:lang w:val="en"/>
        </w:rPr>
        <w:t xml:space="preserve"> </w:t>
      </w:r>
      <w:r w:rsidRPr="006F0410">
        <w:rPr>
          <w:bCs/>
          <w:i/>
          <w:lang w:val="en"/>
        </w:rPr>
        <w:t>15</w:t>
      </w:r>
      <w:r w:rsidRPr="006F0410">
        <w:rPr>
          <w:bCs/>
          <w:lang w:val="en"/>
        </w:rPr>
        <w:t>(2),pp. 255-279. 25 s.</w:t>
      </w:r>
    </w:p>
    <w:p w14:paraId="1D3ED867" w14:textId="0F009E45" w:rsidR="00F2580B" w:rsidRDefault="00F2580B" w:rsidP="006F0410">
      <w:pPr>
        <w:ind w:right="117"/>
        <w:rPr>
          <w:bCs/>
          <w:lang w:val="en-GB"/>
        </w:rPr>
      </w:pPr>
    </w:p>
    <w:p w14:paraId="7CE3664F" w14:textId="77777777" w:rsidR="00242190" w:rsidRPr="00AD3368" w:rsidRDefault="00242190" w:rsidP="007C7212">
      <w:pPr>
        <w:ind w:left="100" w:right="117"/>
        <w:rPr>
          <w:bCs/>
          <w:lang w:val="en-US"/>
        </w:rPr>
      </w:pPr>
    </w:p>
    <w:p w14:paraId="7087CAB5" w14:textId="2D25ECDC" w:rsidR="00242190" w:rsidRPr="00AD3368" w:rsidRDefault="00242190" w:rsidP="00242190">
      <w:pPr>
        <w:ind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Kunkler</w:t>
      </w:r>
      <w:proofErr w:type="spellEnd"/>
      <w:r w:rsidRPr="00AD3368">
        <w:rPr>
          <w:bCs/>
          <w:lang w:val="en-US"/>
        </w:rPr>
        <w:t xml:space="preserve">, </w:t>
      </w:r>
      <w:proofErr w:type="spellStart"/>
      <w:r w:rsidRPr="00AD3368">
        <w:rPr>
          <w:bCs/>
          <w:lang w:val="en-US"/>
        </w:rPr>
        <w:t>Mirjam</w:t>
      </w:r>
      <w:proofErr w:type="spellEnd"/>
      <w:r w:rsidRPr="00AD3368">
        <w:rPr>
          <w:bCs/>
          <w:lang w:val="en-US"/>
        </w:rPr>
        <w:t xml:space="preserve">. 2018. The Bureaucratization of Religion in Southeast Asia: Expanding or Restricting Religious Freedom? </w:t>
      </w:r>
      <w:r w:rsidRPr="00AD3368">
        <w:rPr>
          <w:bCs/>
          <w:i/>
          <w:iCs/>
          <w:lang w:val="en-US"/>
        </w:rPr>
        <w:t xml:space="preserve">Journal of Law and Religion </w:t>
      </w:r>
      <w:r w:rsidRPr="00AD3368">
        <w:rPr>
          <w:bCs/>
          <w:lang w:val="en-US"/>
        </w:rPr>
        <w:t>33(2): 192-196. 5 s.</w:t>
      </w:r>
    </w:p>
    <w:p w14:paraId="24787A77" w14:textId="77777777" w:rsidR="00242190" w:rsidRPr="00AD3368" w:rsidRDefault="00242190" w:rsidP="00242190">
      <w:pPr>
        <w:ind w:right="117"/>
        <w:rPr>
          <w:bCs/>
          <w:lang w:val="en-US"/>
        </w:rPr>
      </w:pPr>
    </w:p>
    <w:p w14:paraId="2E1180D2" w14:textId="77777777" w:rsidR="00242190" w:rsidRPr="00AD3368" w:rsidRDefault="00242190" w:rsidP="007C7212">
      <w:pPr>
        <w:ind w:left="100" w:right="117"/>
        <w:rPr>
          <w:bCs/>
          <w:lang w:val="en-US"/>
        </w:rPr>
      </w:pPr>
    </w:p>
    <w:p w14:paraId="343B36CB" w14:textId="4E2C4447" w:rsidR="007C7212" w:rsidRPr="00AD3368" w:rsidRDefault="007C7212" w:rsidP="007C7212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Ladwig</w:t>
      </w:r>
      <w:proofErr w:type="spellEnd"/>
      <w:r w:rsidRPr="00AD3368">
        <w:rPr>
          <w:bCs/>
          <w:lang w:val="en-US"/>
        </w:rPr>
        <w:t>, P</w:t>
      </w:r>
      <w:r w:rsidR="002C1B53" w:rsidRPr="00AD3368">
        <w:rPr>
          <w:bCs/>
          <w:lang w:val="en-US"/>
        </w:rPr>
        <w:t>atrice</w:t>
      </w:r>
      <w:r w:rsidRPr="00AD3368">
        <w:rPr>
          <w:bCs/>
          <w:lang w:val="en-US"/>
        </w:rPr>
        <w:t>. (2015). Worshipping relics and animating statues. Transformations of Buddhist statecraft in contemporary Laos. </w:t>
      </w:r>
      <w:r w:rsidRPr="00AD3368">
        <w:rPr>
          <w:bCs/>
          <w:i/>
          <w:iCs/>
          <w:lang w:val="en-US"/>
        </w:rPr>
        <w:t>Modern Asian Studies</w:t>
      </w:r>
      <w:r w:rsidRPr="00AD3368">
        <w:rPr>
          <w:bCs/>
          <w:lang w:val="en-US"/>
        </w:rPr>
        <w:t>, </w:t>
      </w:r>
      <w:r w:rsidRPr="00AD3368">
        <w:rPr>
          <w:bCs/>
          <w:i/>
          <w:iCs/>
          <w:lang w:val="en-US"/>
        </w:rPr>
        <w:t>49</w:t>
      </w:r>
      <w:r w:rsidRPr="00AD3368">
        <w:rPr>
          <w:bCs/>
          <w:lang w:val="en-US"/>
        </w:rPr>
        <w:t>(6), 1875-1902</w:t>
      </w:r>
      <w:r w:rsidR="00146FBF" w:rsidRPr="00AD3368">
        <w:rPr>
          <w:bCs/>
          <w:lang w:val="en-US"/>
        </w:rPr>
        <w:t>. 28 s</w:t>
      </w:r>
      <w:r w:rsidRPr="00AD3368">
        <w:rPr>
          <w:bCs/>
          <w:lang w:val="en-US"/>
        </w:rPr>
        <w:t>.</w:t>
      </w:r>
    </w:p>
    <w:p w14:paraId="4C33717A" w14:textId="77777777" w:rsidR="007C7212" w:rsidRPr="00AD3368" w:rsidRDefault="007C7212" w:rsidP="00E35CA4">
      <w:pPr>
        <w:ind w:left="100" w:right="117"/>
        <w:rPr>
          <w:bCs/>
          <w:lang w:val="en-US"/>
        </w:rPr>
      </w:pPr>
    </w:p>
    <w:p w14:paraId="3697D135" w14:textId="103E96FF" w:rsidR="00E35CA4" w:rsidRPr="00AD3368" w:rsidRDefault="00E35CA4" w:rsidP="00E35CA4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Lam, Theodora, and Brenda SA Yeoh. 2018. Migrant mothers, left-behind fathers: the negotiation of gender subjectivities in Indonesia and the Philippines. </w:t>
      </w:r>
      <w:r w:rsidRPr="00AD3368">
        <w:rPr>
          <w:bCs/>
          <w:i/>
          <w:iCs/>
          <w:lang w:val="en-US"/>
        </w:rPr>
        <w:t>Gender, Place &amp; Culture</w:t>
      </w:r>
      <w:r w:rsidRPr="00AD3368">
        <w:rPr>
          <w:bCs/>
          <w:lang w:val="en-US"/>
        </w:rPr>
        <w:t xml:space="preserve">, 25: 1, 104-117. 14 s. </w:t>
      </w:r>
    </w:p>
    <w:p w14:paraId="5A52D3E5" w14:textId="77777777" w:rsidR="00E35CA4" w:rsidRPr="00AD3368" w:rsidRDefault="00E35CA4" w:rsidP="00697FAD">
      <w:pPr>
        <w:ind w:left="100" w:right="117"/>
        <w:rPr>
          <w:bCs/>
          <w:lang w:val="en-GB"/>
        </w:rPr>
      </w:pPr>
    </w:p>
    <w:p w14:paraId="2F33FD91" w14:textId="785F2CDE" w:rsidR="00242190" w:rsidRPr="00AD3368" w:rsidRDefault="00242190" w:rsidP="00242190">
      <w:pPr>
        <w:ind w:right="117"/>
        <w:rPr>
          <w:bCs/>
          <w:lang w:val="en-US"/>
        </w:rPr>
      </w:pPr>
      <w:r w:rsidRPr="00AD3368">
        <w:rPr>
          <w:bCs/>
          <w:lang w:val="en-US"/>
        </w:rPr>
        <w:t xml:space="preserve">Larsson, Tomas. 2018. Buddhist Bureaucracy and Religious Freedom in Thailand. </w:t>
      </w:r>
      <w:r w:rsidRPr="00AD3368">
        <w:rPr>
          <w:bCs/>
          <w:i/>
          <w:iCs/>
          <w:lang w:val="en-US"/>
        </w:rPr>
        <w:t xml:space="preserve">Journal of Law and Religion </w:t>
      </w:r>
      <w:r w:rsidRPr="00AD3368">
        <w:rPr>
          <w:bCs/>
          <w:lang w:val="en-US"/>
        </w:rPr>
        <w:t>33(2): 197-211. 15 s.</w:t>
      </w:r>
    </w:p>
    <w:p w14:paraId="78938082" w14:textId="77777777" w:rsidR="00242190" w:rsidRPr="00AD3368" w:rsidRDefault="00242190" w:rsidP="00242190">
      <w:pPr>
        <w:ind w:right="117"/>
        <w:rPr>
          <w:bCs/>
          <w:lang w:val="en-US"/>
        </w:rPr>
      </w:pPr>
    </w:p>
    <w:p w14:paraId="3F2FFE1A" w14:textId="77777777" w:rsidR="00242190" w:rsidRPr="00AD3368" w:rsidRDefault="00242190" w:rsidP="002506D1">
      <w:pPr>
        <w:ind w:left="100" w:right="117"/>
        <w:rPr>
          <w:bCs/>
          <w:lang w:val="en"/>
        </w:rPr>
      </w:pPr>
    </w:p>
    <w:p w14:paraId="0329306E" w14:textId="56CE30B9" w:rsidR="00BF387E" w:rsidRPr="00AD3368" w:rsidRDefault="00BF387E" w:rsidP="002506D1">
      <w:pPr>
        <w:ind w:left="100" w:right="117"/>
        <w:rPr>
          <w:bCs/>
          <w:lang w:val="en"/>
        </w:rPr>
      </w:pPr>
      <w:proofErr w:type="spellStart"/>
      <w:r w:rsidRPr="00AD3368">
        <w:rPr>
          <w:bCs/>
          <w:lang w:val="en"/>
        </w:rPr>
        <w:t>Laungaramsri</w:t>
      </w:r>
      <w:proofErr w:type="spellEnd"/>
      <w:r w:rsidRPr="00AD3368">
        <w:rPr>
          <w:bCs/>
          <w:lang w:val="en"/>
        </w:rPr>
        <w:t xml:space="preserve">, </w:t>
      </w:r>
      <w:proofErr w:type="spellStart"/>
      <w:r w:rsidRPr="00AD3368">
        <w:rPr>
          <w:bCs/>
          <w:lang w:val="en"/>
        </w:rPr>
        <w:t>P</w:t>
      </w:r>
      <w:r w:rsidR="002506D1" w:rsidRPr="00AD3368">
        <w:rPr>
          <w:bCs/>
          <w:lang w:val="en"/>
        </w:rPr>
        <w:t>inkaew</w:t>
      </w:r>
      <w:proofErr w:type="spellEnd"/>
      <w:r w:rsidRPr="00AD3368">
        <w:rPr>
          <w:bCs/>
          <w:lang w:val="en"/>
        </w:rPr>
        <w:t xml:space="preserve">. (2015). Commodifying Sovereignty: Special Economic Zones and the Neoliberalization of the Lao Frontier. In Yos Santasombat (Ed.), </w:t>
      </w:r>
      <w:r w:rsidRPr="00AD3368">
        <w:rPr>
          <w:bCs/>
          <w:i/>
          <w:lang w:val="en"/>
        </w:rPr>
        <w:t>Impact of China’s Rise on the Mekong Region</w:t>
      </w:r>
      <w:r w:rsidR="002506D1" w:rsidRPr="00AD3368">
        <w:rPr>
          <w:bCs/>
          <w:i/>
          <w:lang w:val="en"/>
        </w:rPr>
        <w:t xml:space="preserve">, </w:t>
      </w:r>
      <w:r w:rsidR="002506D1" w:rsidRPr="00AD3368">
        <w:rPr>
          <w:bCs/>
          <w:iCs/>
          <w:lang w:val="en"/>
        </w:rPr>
        <w:t>pp. 117-146</w:t>
      </w:r>
      <w:r w:rsidRPr="00AD3368">
        <w:rPr>
          <w:bCs/>
          <w:i/>
          <w:lang w:val="en"/>
        </w:rPr>
        <w:t xml:space="preserve">. </w:t>
      </w:r>
      <w:r w:rsidRPr="00AD3368">
        <w:rPr>
          <w:bCs/>
          <w:lang w:val="en"/>
        </w:rPr>
        <w:t xml:space="preserve">New York: Palgrave Macmillan. </w:t>
      </w:r>
      <w:r w:rsidR="002506D1" w:rsidRPr="00AD3368">
        <w:rPr>
          <w:bCs/>
          <w:lang w:val="en"/>
        </w:rPr>
        <w:t xml:space="preserve"> 30 s. </w:t>
      </w:r>
      <w:r w:rsidRPr="00AD3368">
        <w:rPr>
          <w:bCs/>
          <w:lang w:val="en"/>
        </w:rPr>
        <w:t>Bokus: 1119 kr.</w:t>
      </w:r>
    </w:p>
    <w:p w14:paraId="1A27CAF4" w14:textId="77777777" w:rsidR="001B0D2C" w:rsidRPr="00AD3368" w:rsidRDefault="001B0D2C" w:rsidP="001B0D2C">
      <w:pPr>
        <w:ind w:right="117"/>
        <w:rPr>
          <w:bCs/>
          <w:lang w:val="en-GB"/>
        </w:rPr>
      </w:pPr>
    </w:p>
    <w:p w14:paraId="4DE46163" w14:textId="5BB2881E" w:rsidR="001B0D2C" w:rsidRPr="00AD3368" w:rsidRDefault="001B0D2C" w:rsidP="001B0D2C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Laungaramsri</w:t>
      </w:r>
      <w:proofErr w:type="spellEnd"/>
      <w:r w:rsidRPr="00AD3368">
        <w:rPr>
          <w:bCs/>
          <w:lang w:val="en-US"/>
        </w:rPr>
        <w:t xml:space="preserve">, </w:t>
      </w:r>
      <w:proofErr w:type="spellStart"/>
      <w:r w:rsidRPr="00AD3368">
        <w:rPr>
          <w:bCs/>
          <w:lang w:val="en-US"/>
        </w:rPr>
        <w:t>Pinkaew</w:t>
      </w:r>
      <w:proofErr w:type="spellEnd"/>
      <w:r w:rsidRPr="00AD3368">
        <w:rPr>
          <w:bCs/>
          <w:lang w:val="en-US"/>
        </w:rPr>
        <w:t xml:space="preserve">. &amp; </w:t>
      </w:r>
      <w:proofErr w:type="spellStart"/>
      <w:r w:rsidRPr="00AD3368">
        <w:rPr>
          <w:bCs/>
          <w:lang w:val="en-US"/>
        </w:rPr>
        <w:t>Souksamone</w:t>
      </w:r>
      <w:proofErr w:type="spellEnd"/>
      <w:r w:rsidRPr="00AD3368">
        <w:rPr>
          <w:bCs/>
          <w:lang w:val="en-US"/>
        </w:rPr>
        <w:t xml:space="preserve"> </w:t>
      </w:r>
      <w:proofErr w:type="spellStart"/>
      <w:r w:rsidRPr="00AD3368">
        <w:rPr>
          <w:bCs/>
          <w:lang w:val="en-US"/>
        </w:rPr>
        <w:t>Sengchanh</w:t>
      </w:r>
      <w:proofErr w:type="spellEnd"/>
      <w:r w:rsidRPr="00AD3368">
        <w:rPr>
          <w:bCs/>
          <w:lang w:val="en-US"/>
        </w:rPr>
        <w:t xml:space="preserve">. (2019). Negotiating post-resettlement livelihoods: the Chinese special economic zone and its impact in northwestern Laos, </w:t>
      </w:r>
      <w:r w:rsidRPr="00AD3368">
        <w:rPr>
          <w:bCs/>
          <w:i/>
          <w:iCs/>
          <w:lang w:val="en-US"/>
        </w:rPr>
        <w:t xml:space="preserve">Canadian Journal of Development Studies / Revue </w:t>
      </w:r>
      <w:proofErr w:type="spellStart"/>
      <w:r w:rsidRPr="00AD3368">
        <w:rPr>
          <w:bCs/>
          <w:i/>
          <w:iCs/>
          <w:lang w:val="en-US"/>
        </w:rPr>
        <w:t>canadienne</w:t>
      </w:r>
      <w:proofErr w:type="spellEnd"/>
      <w:r w:rsidRPr="00AD3368">
        <w:rPr>
          <w:bCs/>
          <w:i/>
          <w:iCs/>
          <w:lang w:val="en-US"/>
        </w:rPr>
        <w:t xml:space="preserve"> </w:t>
      </w:r>
      <w:proofErr w:type="spellStart"/>
      <w:r w:rsidRPr="00AD3368">
        <w:rPr>
          <w:bCs/>
          <w:i/>
          <w:iCs/>
          <w:lang w:val="en-US"/>
        </w:rPr>
        <w:t>d'études</w:t>
      </w:r>
      <w:proofErr w:type="spellEnd"/>
      <w:r w:rsidRPr="00AD3368">
        <w:rPr>
          <w:bCs/>
          <w:i/>
          <w:iCs/>
          <w:lang w:val="en-US"/>
        </w:rPr>
        <w:t xml:space="preserve"> du </w:t>
      </w:r>
      <w:proofErr w:type="spellStart"/>
      <w:r w:rsidRPr="00AD3368">
        <w:rPr>
          <w:bCs/>
          <w:i/>
          <w:iCs/>
          <w:lang w:val="en-US"/>
        </w:rPr>
        <w:t>développement</w:t>
      </w:r>
      <w:proofErr w:type="spellEnd"/>
      <w:r w:rsidRPr="00AD3368">
        <w:rPr>
          <w:bCs/>
          <w:lang w:val="en-US"/>
        </w:rPr>
        <w:t>, 40:4, 482-498</w:t>
      </w:r>
      <w:r w:rsidR="0049564D" w:rsidRPr="00AD3368">
        <w:rPr>
          <w:bCs/>
          <w:lang w:val="en-US"/>
        </w:rPr>
        <w:t>. 17 s.</w:t>
      </w:r>
      <w:r w:rsidRPr="00AD3368">
        <w:rPr>
          <w:bCs/>
          <w:lang w:val="en-US"/>
        </w:rPr>
        <w:t> </w:t>
      </w:r>
    </w:p>
    <w:p w14:paraId="1F7E5BC2" w14:textId="77777777" w:rsidR="001B0D2C" w:rsidRPr="00AD3368" w:rsidRDefault="001B0D2C" w:rsidP="00BF387E">
      <w:pPr>
        <w:ind w:left="100" w:right="117"/>
        <w:rPr>
          <w:bCs/>
          <w:lang w:val="en-GB"/>
        </w:rPr>
      </w:pPr>
    </w:p>
    <w:p w14:paraId="4550B76C" w14:textId="77777777" w:rsidR="001B0D2C" w:rsidRPr="00AD3368" w:rsidRDefault="001B0D2C" w:rsidP="001B0D2C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Lucas, Anton, &amp; Warren, Carol. </w:t>
      </w:r>
      <w:proofErr w:type="gramStart"/>
      <w:r w:rsidRPr="00AD3368">
        <w:rPr>
          <w:bCs/>
          <w:lang w:val="en-US"/>
        </w:rPr>
        <w:t>2003. ”The</w:t>
      </w:r>
      <w:proofErr w:type="gramEnd"/>
      <w:r w:rsidRPr="00AD3368">
        <w:rPr>
          <w:bCs/>
          <w:lang w:val="en-US"/>
        </w:rPr>
        <w:t xml:space="preserve"> State, the People, and Their Mediators: The Struggle over Agrarian Law Reform in Post-New Order Indonesia.” Indonesia, (76), 87-126. 40 s. </w:t>
      </w:r>
    </w:p>
    <w:p w14:paraId="3CEB8F53" w14:textId="33E63EDE" w:rsidR="005B039D" w:rsidRPr="006F0410" w:rsidRDefault="005B039D" w:rsidP="00AD3368">
      <w:pPr>
        <w:ind w:right="117"/>
        <w:rPr>
          <w:bCs/>
          <w:lang w:val="en-US"/>
        </w:rPr>
      </w:pPr>
    </w:p>
    <w:p w14:paraId="7629A803" w14:textId="10416ADC" w:rsidR="00F835E4" w:rsidRPr="00F835E4" w:rsidRDefault="00F835E4" w:rsidP="00F835E4">
      <w:pPr>
        <w:ind w:left="100" w:right="117"/>
        <w:rPr>
          <w:bCs/>
          <w:lang w:val="en-US"/>
        </w:rPr>
      </w:pPr>
      <w:r w:rsidRPr="00607D8E">
        <w:rPr>
          <w:bCs/>
          <w:lang w:val="en-US"/>
        </w:rPr>
        <w:t xml:space="preserve">Mark, </w:t>
      </w:r>
      <w:proofErr w:type="spellStart"/>
      <w:r w:rsidRPr="00607D8E">
        <w:rPr>
          <w:bCs/>
          <w:lang w:val="en-US"/>
        </w:rPr>
        <w:t>SiuSue</w:t>
      </w:r>
      <w:proofErr w:type="spellEnd"/>
      <w:r w:rsidRPr="00607D8E">
        <w:rPr>
          <w:bCs/>
          <w:lang w:val="en-US"/>
        </w:rPr>
        <w:t xml:space="preserve">, Overland, Indra, and </w:t>
      </w:r>
      <w:proofErr w:type="spellStart"/>
      <w:r w:rsidRPr="00607D8E">
        <w:rPr>
          <w:bCs/>
          <w:lang w:val="en-US"/>
        </w:rPr>
        <w:t>Vakulchuk</w:t>
      </w:r>
      <w:proofErr w:type="spellEnd"/>
      <w:r w:rsidRPr="00607D8E">
        <w:rPr>
          <w:bCs/>
          <w:lang w:val="en-US"/>
        </w:rPr>
        <w:t xml:space="preserve">, Roman. </w:t>
      </w:r>
      <w:r w:rsidRPr="00AD3368">
        <w:rPr>
          <w:bCs/>
          <w:lang w:val="en-US"/>
        </w:rPr>
        <w:t>2020. “Sharing the Spoils: Winners and Losers in the Belt and Road Initiative in Myanmar,” in Journal of Current Southeast Asian Affairs (2020), Vol. 39(3), pp. 381-404. 24 s.</w:t>
      </w:r>
      <w:r w:rsidRPr="00F835E4">
        <w:rPr>
          <w:bCs/>
          <w:lang w:val="en-US"/>
        </w:rPr>
        <w:t> </w:t>
      </w:r>
    </w:p>
    <w:p w14:paraId="01240A4D" w14:textId="77777777" w:rsidR="00F835E4" w:rsidRDefault="00F835E4" w:rsidP="005B039D">
      <w:pPr>
        <w:ind w:left="100" w:right="117"/>
        <w:rPr>
          <w:bCs/>
          <w:lang w:val="en-US"/>
        </w:rPr>
      </w:pPr>
    </w:p>
    <w:p w14:paraId="546BA548" w14:textId="40B099B7" w:rsidR="007C6CEE" w:rsidRPr="006F0410" w:rsidRDefault="007C6CEE" w:rsidP="00AD3368">
      <w:pPr>
        <w:ind w:right="117"/>
        <w:rPr>
          <w:bCs/>
          <w:lang w:val="en-US"/>
        </w:rPr>
      </w:pPr>
    </w:p>
    <w:p w14:paraId="75C2A57A" w14:textId="6DB43496" w:rsidR="007C6CEE" w:rsidRPr="006F0410" w:rsidRDefault="007C6CEE" w:rsidP="007C6CEE">
      <w:pPr>
        <w:ind w:left="100" w:right="117"/>
        <w:rPr>
          <w:bCs/>
          <w:lang w:val="en-US"/>
        </w:rPr>
      </w:pPr>
      <w:r w:rsidRPr="006F0410">
        <w:rPr>
          <w:bCs/>
          <w:lang w:val="en-US"/>
        </w:rPr>
        <w:t xml:space="preserve">Lim, </w:t>
      </w:r>
      <w:proofErr w:type="spellStart"/>
      <w:r w:rsidRPr="006F0410">
        <w:rPr>
          <w:bCs/>
          <w:lang w:val="en-US"/>
        </w:rPr>
        <w:t>Merlyna</w:t>
      </w:r>
      <w:proofErr w:type="spellEnd"/>
      <w:r w:rsidRPr="006F0410">
        <w:rPr>
          <w:bCs/>
          <w:lang w:val="en-US"/>
        </w:rPr>
        <w:t>. (2017). Freedom to hate: social media, algorithmic enclaves, and the rise of tribal nationalism in Indonesia. Critical Asian Studies, 49(3), 411-427. 17 s.</w:t>
      </w:r>
    </w:p>
    <w:p w14:paraId="5205E429" w14:textId="77777777" w:rsidR="007C6CEE" w:rsidRPr="006F0410" w:rsidRDefault="007C6CEE" w:rsidP="005B039D">
      <w:pPr>
        <w:ind w:left="100" w:right="117"/>
        <w:rPr>
          <w:bCs/>
          <w:lang w:val="en-US"/>
        </w:rPr>
      </w:pPr>
    </w:p>
    <w:p w14:paraId="4A893B82" w14:textId="77777777" w:rsidR="00F92539" w:rsidRPr="006F0410" w:rsidRDefault="00F92539" w:rsidP="005B039D">
      <w:pPr>
        <w:ind w:right="117"/>
        <w:rPr>
          <w:bCs/>
          <w:lang w:val="en-US"/>
        </w:rPr>
      </w:pPr>
    </w:p>
    <w:p w14:paraId="15B1C366" w14:textId="76825D59" w:rsidR="00D46F37" w:rsidRPr="006F0410" w:rsidRDefault="00D46F37" w:rsidP="00D46F37">
      <w:pPr>
        <w:ind w:left="100" w:right="117"/>
        <w:rPr>
          <w:bCs/>
          <w:lang w:val="en"/>
        </w:rPr>
      </w:pPr>
      <w:r w:rsidRPr="006F0410">
        <w:rPr>
          <w:bCs/>
          <w:lang w:val="en"/>
        </w:rPr>
        <w:t xml:space="preserve">Na Thalang, C. &amp; Auikool, C. (2019) Opportunities for inter-ethnoreligious engagement in Thailand’s southern border provinces, </w:t>
      </w:r>
      <w:r w:rsidRPr="006F0410">
        <w:rPr>
          <w:bCs/>
          <w:i/>
          <w:lang w:val="en"/>
        </w:rPr>
        <w:t>Asian Ethnicity</w:t>
      </w:r>
      <w:r w:rsidRPr="006F0410">
        <w:rPr>
          <w:bCs/>
          <w:lang w:val="en"/>
        </w:rPr>
        <w:t>, 20:</w:t>
      </w:r>
      <w:proofErr w:type="gramStart"/>
      <w:r w:rsidRPr="006F0410">
        <w:rPr>
          <w:bCs/>
          <w:lang w:val="en"/>
        </w:rPr>
        <w:t>3,pp.</w:t>
      </w:r>
      <w:proofErr w:type="gramEnd"/>
      <w:r w:rsidRPr="006F0410">
        <w:rPr>
          <w:bCs/>
          <w:lang w:val="en"/>
        </w:rPr>
        <w:t xml:space="preserve"> 348-363. 16 s.</w:t>
      </w:r>
    </w:p>
    <w:p w14:paraId="2E6FF3C4" w14:textId="4FE77952" w:rsidR="00E06E7F" w:rsidRDefault="00E06E7F" w:rsidP="00D46F37">
      <w:pPr>
        <w:ind w:left="100" w:right="117"/>
        <w:rPr>
          <w:bCs/>
          <w:lang w:val="en"/>
        </w:rPr>
      </w:pPr>
    </w:p>
    <w:p w14:paraId="50D97D7D" w14:textId="75A5AE3D" w:rsidR="00A84355" w:rsidRPr="00AD3368" w:rsidRDefault="00A84355" w:rsidP="00A84355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Nazarea</w:t>
      </w:r>
      <w:proofErr w:type="spellEnd"/>
      <w:r w:rsidRPr="00AD3368">
        <w:rPr>
          <w:bCs/>
          <w:lang w:val="en-US"/>
        </w:rPr>
        <w:t xml:space="preserve">, Virginia. D., &amp; Gagnon, </w:t>
      </w:r>
      <w:proofErr w:type="spellStart"/>
      <w:r w:rsidRPr="00AD3368">
        <w:rPr>
          <w:bCs/>
          <w:lang w:val="en-US"/>
        </w:rPr>
        <w:t>Terese</w:t>
      </w:r>
      <w:proofErr w:type="spellEnd"/>
      <w:r w:rsidRPr="00AD3368">
        <w:rPr>
          <w:bCs/>
          <w:lang w:val="en-US"/>
        </w:rPr>
        <w:t>. (Eds.). (2021). </w:t>
      </w:r>
      <w:r w:rsidRPr="00AD3368">
        <w:rPr>
          <w:bCs/>
          <w:i/>
          <w:iCs/>
          <w:lang w:val="en-US"/>
        </w:rPr>
        <w:t>Moveable Gardens: Itineraries and Sanctuaries of Memory</w:t>
      </w:r>
      <w:r w:rsidRPr="00AD3368">
        <w:rPr>
          <w:bCs/>
          <w:lang w:val="en-US"/>
        </w:rPr>
        <w:t>. University of Arizona Press. Chapters 1 &amp; 8, s. 19-46; 173-198. 54 s.</w:t>
      </w:r>
      <w:r w:rsidR="00BC7AEC" w:rsidRPr="00AD3368">
        <w:rPr>
          <w:bCs/>
          <w:lang w:val="en-US"/>
        </w:rPr>
        <w:t xml:space="preserve"> </w:t>
      </w:r>
      <w:proofErr w:type="spellStart"/>
      <w:r w:rsidR="00BC7AEC" w:rsidRPr="00AD3368">
        <w:rPr>
          <w:bCs/>
          <w:lang w:val="en-US"/>
        </w:rPr>
        <w:t>Bokus</w:t>
      </w:r>
      <w:proofErr w:type="spellEnd"/>
      <w:r w:rsidR="00BC7AEC" w:rsidRPr="00AD3368">
        <w:rPr>
          <w:bCs/>
          <w:lang w:val="en-US"/>
        </w:rPr>
        <w:t>: 389 kr.</w:t>
      </w:r>
    </w:p>
    <w:p w14:paraId="7E262B22" w14:textId="77777777" w:rsidR="00A84355" w:rsidRPr="00AD3368" w:rsidRDefault="00A84355" w:rsidP="00D46F37">
      <w:pPr>
        <w:ind w:left="100" w:right="117"/>
        <w:rPr>
          <w:bCs/>
          <w:lang w:val="en"/>
        </w:rPr>
      </w:pPr>
    </w:p>
    <w:p w14:paraId="3416F62D" w14:textId="1D494B3E" w:rsidR="00D237E1" w:rsidRPr="00AD3368" w:rsidRDefault="00D237E1" w:rsidP="00D237E1">
      <w:pPr>
        <w:ind w:left="100" w:right="117"/>
        <w:rPr>
          <w:bCs/>
          <w:lang w:val="en-GB"/>
        </w:rPr>
      </w:pPr>
      <w:proofErr w:type="spellStart"/>
      <w:r w:rsidRPr="00AD3368">
        <w:rPr>
          <w:bCs/>
          <w:lang w:val="en-US"/>
        </w:rPr>
        <w:lastRenderedPageBreak/>
        <w:t>Nisa</w:t>
      </w:r>
      <w:proofErr w:type="spellEnd"/>
      <w:r w:rsidRPr="00AD3368">
        <w:rPr>
          <w:bCs/>
          <w:lang w:val="en-US"/>
        </w:rPr>
        <w:t xml:space="preserve">, Eva F. 2018. The Bureaucratization of Muslim Marriage in Indonesia. </w:t>
      </w:r>
      <w:r w:rsidRPr="00AD3368">
        <w:rPr>
          <w:bCs/>
          <w:i/>
          <w:iCs/>
          <w:lang w:val="en-US"/>
        </w:rPr>
        <w:t xml:space="preserve">Journal of Law and Religion </w:t>
      </w:r>
      <w:r w:rsidRPr="00AD3368">
        <w:rPr>
          <w:bCs/>
          <w:lang w:val="en-GB"/>
        </w:rPr>
        <w:t>33(2): 291-309. 19 s.</w:t>
      </w:r>
    </w:p>
    <w:p w14:paraId="6FEEE8FF" w14:textId="77777777" w:rsidR="00D237E1" w:rsidRPr="00AD3368" w:rsidRDefault="00D237E1" w:rsidP="00D237E1">
      <w:pPr>
        <w:ind w:left="100" w:right="117"/>
        <w:rPr>
          <w:bCs/>
          <w:lang w:val="en-GB"/>
        </w:rPr>
      </w:pPr>
    </w:p>
    <w:p w14:paraId="46BF4DC2" w14:textId="77777777" w:rsidR="00D237E1" w:rsidRPr="00AD3368" w:rsidRDefault="00D237E1" w:rsidP="00697FAD">
      <w:pPr>
        <w:ind w:left="100" w:right="117"/>
        <w:rPr>
          <w:bCs/>
          <w:lang w:val="en-GB"/>
        </w:rPr>
      </w:pPr>
    </w:p>
    <w:p w14:paraId="4724402E" w14:textId="531E26B2" w:rsidR="00697FAD" w:rsidRPr="00AD3368" w:rsidRDefault="00697FAD" w:rsidP="00697FAD">
      <w:pPr>
        <w:ind w:left="100" w:right="117"/>
        <w:rPr>
          <w:bCs/>
          <w:lang w:val="en-GB"/>
        </w:rPr>
      </w:pPr>
      <w:r w:rsidRPr="00AD3368">
        <w:rPr>
          <w:bCs/>
          <w:lang w:val="en-GB"/>
        </w:rPr>
        <w:t>Norén-Nilsson, Astrid.</w:t>
      </w:r>
      <w:r w:rsidR="0022797D" w:rsidRPr="00AD3368">
        <w:rPr>
          <w:bCs/>
          <w:lang w:val="en-GB"/>
        </w:rPr>
        <w:t xml:space="preserve"> (2013).</w:t>
      </w:r>
      <w:r w:rsidRPr="00AD3368">
        <w:rPr>
          <w:bCs/>
          <w:lang w:val="en-GB"/>
        </w:rPr>
        <w:t xml:space="preserve"> "Performance as (re) incarnation: The </w:t>
      </w:r>
      <w:proofErr w:type="spellStart"/>
      <w:r w:rsidRPr="00AD3368">
        <w:rPr>
          <w:bCs/>
          <w:lang w:val="en-GB"/>
        </w:rPr>
        <w:t>Sdech</w:t>
      </w:r>
      <w:proofErr w:type="spellEnd"/>
      <w:r w:rsidRPr="00AD3368">
        <w:rPr>
          <w:bCs/>
          <w:lang w:val="en-GB"/>
        </w:rPr>
        <w:t xml:space="preserve"> </w:t>
      </w:r>
      <w:proofErr w:type="spellStart"/>
      <w:r w:rsidRPr="00AD3368">
        <w:rPr>
          <w:bCs/>
          <w:lang w:val="en-GB"/>
        </w:rPr>
        <w:t>Kân</w:t>
      </w:r>
      <w:proofErr w:type="spellEnd"/>
      <w:r w:rsidRPr="00AD3368">
        <w:rPr>
          <w:bCs/>
          <w:lang w:val="en-GB"/>
        </w:rPr>
        <w:t xml:space="preserve"> narrative." </w:t>
      </w:r>
      <w:r w:rsidRPr="00AD3368">
        <w:rPr>
          <w:bCs/>
          <w:i/>
          <w:iCs/>
          <w:lang w:val="en-GB"/>
        </w:rPr>
        <w:t>Journal of Southeast Asian Studies</w:t>
      </w:r>
      <w:r w:rsidRPr="00AD3368">
        <w:rPr>
          <w:bCs/>
          <w:lang w:val="en-GB"/>
        </w:rPr>
        <w:t> 44(</w:t>
      </w:r>
      <w:r w:rsidR="0022797D" w:rsidRPr="00AD3368">
        <w:rPr>
          <w:bCs/>
          <w:lang w:val="en-GB"/>
        </w:rPr>
        <w:t>1</w:t>
      </w:r>
      <w:r w:rsidRPr="00AD3368">
        <w:rPr>
          <w:bCs/>
          <w:lang w:val="en-GB"/>
        </w:rPr>
        <w:t>): 4-23.</w:t>
      </w:r>
      <w:r w:rsidR="00A35CB9" w:rsidRPr="00AD3368">
        <w:rPr>
          <w:bCs/>
          <w:lang w:val="en-GB"/>
        </w:rPr>
        <w:t xml:space="preserve"> 20 s.</w:t>
      </w:r>
    </w:p>
    <w:p w14:paraId="30644E50" w14:textId="131D2BEE" w:rsidR="007C6CEE" w:rsidRPr="00AD3368" w:rsidRDefault="007C6CEE" w:rsidP="00697FAD">
      <w:pPr>
        <w:ind w:left="100" w:right="117"/>
        <w:rPr>
          <w:bCs/>
          <w:lang w:val="en-GB"/>
        </w:rPr>
      </w:pPr>
    </w:p>
    <w:p w14:paraId="0EE45D5C" w14:textId="24A0EC1C" w:rsidR="007C6CEE" w:rsidRPr="00AD3368" w:rsidRDefault="007C6CEE" w:rsidP="007C6CEE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>Norén-Nilsson, Astrid. (2020). Fresh News, innovative news: popularizing Cambodia’s authoritarian turn. </w:t>
      </w:r>
      <w:r w:rsidRPr="00AD3368">
        <w:rPr>
          <w:bCs/>
          <w:i/>
          <w:iCs/>
          <w:lang w:val="en-US"/>
        </w:rPr>
        <w:t>Critical Asian Studies</w:t>
      </w:r>
      <w:r w:rsidRPr="00AD3368">
        <w:rPr>
          <w:bCs/>
          <w:lang w:val="en-US"/>
        </w:rPr>
        <w:t>, 1-20. 20 s.</w:t>
      </w:r>
    </w:p>
    <w:p w14:paraId="7486F7A9" w14:textId="78D7F20C" w:rsidR="00AA1160" w:rsidRPr="00AD3368" w:rsidRDefault="00AA1160" w:rsidP="006F0410">
      <w:pPr>
        <w:ind w:right="117"/>
        <w:rPr>
          <w:bCs/>
          <w:lang w:val="en-US"/>
        </w:rPr>
      </w:pPr>
    </w:p>
    <w:p w14:paraId="0C51BF3F" w14:textId="77777777" w:rsidR="001B0D2C" w:rsidRPr="00AD3368" w:rsidRDefault="001B0D2C" w:rsidP="001B0D2C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Nuhidayah</w:t>
      </w:r>
      <w:proofErr w:type="spellEnd"/>
      <w:r w:rsidRPr="00AD3368">
        <w:rPr>
          <w:bCs/>
          <w:lang w:val="en-US"/>
        </w:rPr>
        <w:t xml:space="preserve">, L., Davies, P.J., &amp; </w:t>
      </w:r>
      <w:proofErr w:type="spellStart"/>
      <w:r w:rsidRPr="00AD3368">
        <w:rPr>
          <w:bCs/>
          <w:lang w:val="en-US"/>
        </w:rPr>
        <w:t>Alam</w:t>
      </w:r>
      <w:proofErr w:type="spellEnd"/>
      <w:r w:rsidRPr="00AD3368">
        <w:rPr>
          <w:bCs/>
          <w:lang w:val="en-US"/>
        </w:rPr>
        <w:t>, S. (2020). Resolving Land-Use Conflicts over Indonesia's Customary Forests: One Map, Power Contestations and Social Justice. Contemporary Southeast Asia: A Journal of International and Strategic Affairs 42(3), 372-397. 26 s.</w:t>
      </w:r>
    </w:p>
    <w:p w14:paraId="087BB169" w14:textId="77777777" w:rsidR="001B0D2C" w:rsidRPr="00AD3368" w:rsidRDefault="001B0D2C" w:rsidP="003A46E7">
      <w:pPr>
        <w:ind w:left="100" w:right="117"/>
        <w:rPr>
          <w:bCs/>
          <w:lang w:val="en-US"/>
        </w:rPr>
      </w:pPr>
    </w:p>
    <w:p w14:paraId="5635F78A" w14:textId="2C350132" w:rsidR="00F67322" w:rsidRPr="006F0410" w:rsidRDefault="007C6CEE" w:rsidP="003A46E7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Ong, Jonathan Corpus, and Jason Vincent A. </w:t>
      </w:r>
      <w:proofErr w:type="spellStart"/>
      <w:r w:rsidRPr="00AD3368">
        <w:rPr>
          <w:bCs/>
          <w:lang w:val="en-US"/>
        </w:rPr>
        <w:t>Cabañes</w:t>
      </w:r>
      <w:proofErr w:type="spellEnd"/>
      <w:r w:rsidRPr="00AD3368">
        <w:rPr>
          <w:bCs/>
          <w:lang w:val="en-US"/>
        </w:rPr>
        <w:t>. (2018). Architects of networked disinformation: Behind the scenes of troll accounts and fake news production in the Philippines. </w:t>
      </w:r>
      <w:r w:rsidRPr="00AD3368">
        <w:rPr>
          <w:bCs/>
          <w:i/>
          <w:iCs/>
          <w:lang w:val="en-US"/>
        </w:rPr>
        <w:t>Architects of Networked Disinformation: Behind the Scenes of Troll Accounts</w:t>
      </w:r>
      <w:r w:rsidR="003A46E7" w:rsidRPr="00AD3368">
        <w:rPr>
          <w:bCs/>
          <w:i/>
          <w:iCs/>
          <w:lang w:val="en-US"/>
        </w:rPr>
        <w:t xml:space="preserve"> </w:t>
      </w:r>
      <w:r w:rsidRPr="00AD3368">
        <w:rPr>
          <w:bCs/>
          <w:i/>
          <w:iCs/>
          <w:lang w:val="en-US"/>
        </w:rPr>
        <w:t>and Fake News Produc</w:t>
      </w:r>
      <w:r w:rsidRPr="006F0410">
        <w:rPr>
          <w:bCs/>
          <w:i/>
          <w:iCs/>
          <w:lang w:val="en-US"/>
        </w:rPr>
        <w:t>tion in the Philippines</w:t>
      </w:r>
      <w:r w:rsidRPr="006F0410">
        <w:rPr>
          <w:bCs/>
          <w:lang w:val="en-US"/>
        </w:rPr>
        <w:t>.</w:t>
      </w:r>
      <w:r w:rsidR="003A46E7" w:rsidRPr="006F0410">
        <w:rPr>
          <w:bCs/>
          <w:lang w:val="en-US"/>
        </w:rPr>
        <w:t xml:space="preserve"> University of Massachusetts Amherst Communication Department Faculty Publication Series.</w:t>
      </w:r>
      <w:r w:rsidR="00F67322" w:rsidRPr="006F0410">
        <w:rPr>
          <w:bCs/>
          <w:lang w:val="en-US"/>
        </w:rPr>
        <w:t xml:space="preserve">: </w:t>
      </w:r>
      <w:hyperlink r:id="rId5" w:history="1">
        <w:r w:rsidR="00F67322" w:rsidRPr="006F0410">
          <w:rPr>
            <w:rStyle w:val="Hyperlnk"/>
            <w:bCs/>
            <w:lang w:val="en-US"/>
          </w:rPr>
          <w:t>https://scholarworks.umass.edu/cgi/viewcontent.cgi?article=1075&amp;context=communication_faculty_pubs</w:t>
        </w:r>
      </w:hyperlink>
    </w:p>
    <w:p w14:paraId="5F892D9B" w14:textId="241BB686" w:rsidR="003A46E7" w:rsidRPr="006F0410" w:rsidRDefault="00607D8E" w:rsidP="003A46E7">
      <w:pPr>
        <w:ind w:left="100" w:right="117"/>
        <w:rPr>
          <w:bCs/>
          <w:lang w:val="en-US"/>
        </w:rPr>
      </w:pPr>
      <w:hyperlink r:id="rId6" w:history="1">
        <w:r w:rsidR="003A46E7" w:rsidRPr="006F0410">
          <w:rPr>
            <w:rStyle w:val="Hyperlnk"/>
            <w:bCs/>
            <w:lang w:val="en-US"/>
          </w:rPr>
          <w:t>https://doi.org/10.7275/2cq4-5396</w:t>
        </w:r>
      </w:hyperlink>
      <w:r w:rsidR="003A46E7" w:rsidRPr="006F0410">
        <w:rPr>
          <w:bCs/>
          <w:lang w:val="en-US"/>
        </w:rPr>
        <w:t xml:space="preserve"> 76 s. </w:t>
      </w:r>
    </w:p>
    <w:p w14:paraId="2DAEC935" w14:textId="2CA77192" w:rsidR="007C6CEE" w:rsidRPr="00E35CA4" w:rsidRDefault="007C6CEE" w:rsidP="007C6CEE">
      <w:pPr>
        <w:ind w:left="100" w:right="117"/>
        <w:rPr>
          <w:bCs/>
          <w:highlight w:val="yellow"/>
          <w:lang w:val="en-US"/>
        </w:rPr>
      </w:pPr>
    </w:p>
    <w:p w14:paraId="03AD1221" w14:textId="47D6F7E6" w:rsidR="00DF6B2D" w:rsidRPr="006F0410" w:rsidRDefault="00DF6B2D" w:rsidP="00AD3368">
      <w:pPr>
        <w:ind w:right="117"/>
        <w:rPr>
          <w:bCs/>
          <w:lang w:val="en-US"/>
        </w:rPr>
      </w:pPr>
    </w:p>
    <w:p w14:paraId="50F390ED" w14:textId="77777777" w:rsidR="00D237E1" w:rsidRPr="00D237E1" w:rsidRDefault="00D237E1" w:rsidP="00D237E1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Peletz</w:t>
      </w:r>
      <w:proofErr w:type="spellEnd"/>
      <w:r w:rsidRPr="00AD3368">
        <w:rPr>
          <w:bCs/>
          <w:lang w:val="en-US"/>
        </w:rPr>
        <w:t xml:space="preserve">, Michael G. 2006. Transgenderism and Gender Pluralism in Southeast Asia since Early Modern Times. </w:t>
      </w:r>
      <w:r w:rsidRPr="00AD3368">
        <w:rPr>
          <w:bCs/>
          <w:i/>
          <w:iCs/>
          <w:lang w:val="en-US"/>
        </w:rPr>
        <w:t xml:space="preserve">Current Anthropology </w:t>
      </w:r>
      <w:r w:rsidRPr="00AD3368">
        <w:rPr>
          <w:bCs/>
          <w:lang w:val="en-US"/>
        </w:rPr>
        <w:t>47(2): 309-340. 32 s.</w:t>
      </w:r>
      <w:r w:rsidRPr="00D237E1">
        <w:rPr>
          <w:bCs/>
          <w:lang w:val="en-US"/>
        </w:rPr>
        <w:t xml:space="preserve"> </w:t>
      </w:r>
    </w:p>
    <w:p w14:paraId="49DA2613" w14:textId="77777777" w:rsidR="00D237E1" w:rsidRDefault="00D237E1" w:rsidP="00E23C6F">
      <w:pPr>
        <w:ind w:left="100" w:right="117"/>
        <w:rPr>
          <w:bCs/>
          <w:lang w:val="en-US"/>
        </w:rPr>
      </w:pPr>
    </w:p>
    <w:p w14:paraId="40056A32" w14:textId="7B1AAFE0" w:rsidR="00E23C6F" w:rsidRPr="00AD3368" w:rsidRDefault="00E23C6F" w:rsidP="00E23C6F">
      <w:pPr>
        <w:ind w:left="100" w:right="117"/>
        <w:rPr>
          <w:bCs/>
          <w:lang w:val="en-US"/>
        </w:rPr>
      </w:pPr>
      <w:proofErr w:type="spellStart"/>
      <w:r w:rsidRPr="006F0410">
        <w:rPr>
          <w:bCs/>
          <w:lang w:val="en-US"/>
        </w:rPr>
        <w:t>Pepinsky</w:t>
      </w:r>
      <w:proofErr w:type="spellEnd"/>
      <w:r w:rsidRPr="006F0410">
        <w:rPr>
          <w:bCs/>
          <w:lang w:val="en-US"/>
        </w:rPr>
        <w:t>, Thomas. (2015). The global context of regime change. In </w:t>
      </w:r>
      <w:r w:rsidRPr="006F0410">
        <w:rPr>
          <w:bCs/>
          <w:i/>
          <w:iCs/>
          <w:lang w:val="en-US"/>
        </w:rPr>
        <w:t>Routledge Handbook of Southeast Asian Democratization</w:t>
      </w:r>
      <w:r w:rsidRPr="006F0410">
        <w:rPr>
          <w:bCs/>
          <w:lang w:val="en-US"/>
        </w:rPr>
        <w:t xml:space="preserve"> (pp. 80-94). </w:t>
      </w:r>
      <w:r w:rsidRPr="00AD3368">
        <w:rPr>
          <w:bCs/>
          <w:lang w:val="en-US"/>
        </w:rPr>
        <w:t xml:space="preserve">Routledge. 15 s. </w:t>
      </w:r>
      <w:proofErr w:type="spellStart"/>
      <w:r w:rsidRPr="00AD3368">
        <w:rPr>
          <w:bCs/>
          <w:lang w:val="en-US"/>
        </w:rPr>
        <w:t>Bokus</w:t>
      </w:r>
      <w:proofErr w:type="spellEnd"/>
      <w:r w:rsidRPr="00AD3368">
        <w:rPr>
          <w:bCs/>
          <w:lang w:val="en-US"/>
        </w:rPr>
        <w:t>: 499 kr.</w:t>
      </w:r>
    </w:p>
    <w:p w14:paraId="23FF5341" w14:textId="77777777" w:rsidR="00DF6B2D" w:rsidRPr="006F0410" w:rsidRDefault="00DF6B2D" w:rsidP="00AD3368">
      <w:pPr>
        <w:ind w:right="117"/>
        <w:rPr>
          <w:bCs/>
          <w:lang w:val="en-US"/>
        </w:rPr>
      </w:pPr>
    </w:p>
    <w:p w14:paraId="4FCDC219" w14:textId="77777777" w:rsidR="00670259" w:rsidRPr="006F0410" w:rsidRDefault="00670259" w:rsidP="00610A3F">
      <w:pPr>
        <w:ind w:left="100" w:right="117"/>
        <w:rPr>
          <w:bCs/>
          <w:color w:val="000000" w:themeColor="text1"/>
          <w:lang w:val="en-US"/>
        </w:rPr>
      </w:pPr>
    </w:p>
    <w:p w14:paraId="668345DA" w14:textId="54E77DB1" w:rsidR="00610A3F" w:rsidRPr="007C6CEE" w:rsidRDefault="00610A3F" w:rsidP="00610A3F">
      <w:pPr>
        <w:ind w:left="100" w:right="117"/>
        <w:rPr>
          <w:bCs/>
          <w:color w:val="000000" w:themeColor="text1"/>
          <w:lang w:val="en-US"/>
        </w:rPr>
      </w:pPr>
      <w:r w:rsidRPr="006F0410">
        <w:rPr>
          <w:bCs/>
          <w:color w:val="000000" w:themeColor="text1"/>
          <w:lang w:val="en-US"/>
        </w:rPr>
        <w:t xml:space="preserve">Rana, </w:t>
      </w:r>
      <w:proofErr w:type="spellStart"/>
      <w:r w:rsidRPr="006F0410">
        <w:rPr>
          <w:bCs/>
          <w:color w:val="000000" w:themeColor="text1"/>
          <w:lang w:val="en-US"/>
        </w:rPr>
        <w:t>Pradumna</w:t>
      </w:r>
      <w:proofErr w:type="spellEnd"/>
      <w:r w:rsidRPr="006F0410">
        <w:rPr>
          <w:bCs/>
          <w:color w:val="000000" w:themeColor="text1"/>
          <w:lang w:val="en-US"/>
        </w:rPr>
        <w:t xml:space="preserve"> B., and Ji, </w:t>
      </w:r>
      <w:proofErr w:type="spellStart"/>
      <w:r w:rsidRPr="006F0410">
        <w:rPr>
          <w:bCs/>
          <w:color w:val="000000" w:themeColor="text1"/>
          <w:lang w:val="en-US"/>
        </w:rPr>
        <w:t>Xianbai</w:t>
      </w:r>
      <w:proofErr w:type="spellEnd"/>
      <w:r w:rsidRPr="006F0410">
        <w:rPr>
          <w:bCs/>
          <w:color w:val="000000" w:themeColor="text1"/>
          <w:lang w:val="en-US"/>
        </w:rPr>
        <w:t>. 2020. “China’s Belt and Road Initiative: Introduction and Overview,” in </w:t>
      </w:r>
      <w:r w:rsidRPr="006F0410">
        <w:rPr>
          <w:bCs/>
          <w:i/>
          <w:iCs/>
          <w:color w:val="000000" w:themeColor="text1"/>
          <w:lang w:val="en-US"/>
        </w:rPr>
        <w:t>China’s Belt and Road Initiative: Impacts on Asia and Policy Agenda</w:t>
      </w:r>
      <w:r w:rsidRPr="006F0410">
        <w:rPr>
          <w:bCs/>
          <w:color w:val="000000" w:themeColor="text1"/>
          <w:lang w:val="en-US"/>
        </w:rPr>
        <w:t>. Singapore: Palgrave Macmillan, pp. 1-25, </w:t>
      </w:r>
      <w:hyperlink r:id="rId7" w:tgtFrame="_blank" w:history="1">
        <w:r w:rsidRPr="006F0410">
          <w:rPr>
            <w:rStyle w:val="Hyperlnk"/>
            <w:bCs/>
            <w:color w:val="000000" w:themeColor="text1"/>
            <w:lang w:val="en-US"/>
          </w:rPr>
          <w:t>https://doi-org.ludwig.lub.lu.se/10.1007/978-981-15-5171-0_1</w:t>
        </w:r>
      </w:hyperlink>
      <w:r w:rsidRPr="006F0410">
        <w:rPr>
          <w:bCs/>
          <w:color w:val="000000" w:themeColor="text1"/>
          <w:lang w:val="en-US"/>
        </w:rPr>
        <w:t xml:space="preserve"> 25 s.</w:t>
      </w:r>
      <w:r w:rsidRPr="007C6CEE">
        <w:rPr>
          <w:bCs/>
          <w:color w:val="000000" w:themeColor="text1"/>
          <w:lang w:val="en-US"/>
        </w:rPr>
        <w:t xml:space="preserve"> </w:t>
      </w:r>
    </w:p>
    <w:p w14:paraId="7BB4EA09" w14:textId="77777777" w:rsidR="00610A3F" w:rsidRPr="007C6CEE" w:rsidRDefault="00610A3F" w:rsidP="00697FAD">
      <w:pPr>
        <w:ind w:left="100" w:right="117"/>
        <w:rPr>
          <w:bCs/>
          <w:lang w:val="en-US"/>
        </w:rPr>
      </w:pPr>
    </w:p>
    <w:p w14:paraId="2AE89119" w14:textId="06FC4054" w:rsidR="00A956C1" w:rsidRDefault="00B07264" w:rsidP="00A956C1">
      <w:pPr>
        <w:jc w:val="both"/>
        <w:rPr>
          <w:color w:val="000000" w:themeColor="text1"/>
          <w:spacing w:val="-2"/>
          <w:lang w:val="en-GB"/>
        </w:rPr>
      </w:pPr>
      <w:r w:rsidRPr="007C6CEE">
        <w:rPr>
          <w:color w:val="000000" w:themeColor="text1"/>
          <w:spacing w:val="-2"/>
          <w:lang w:val="en-US"/>
        </w:rPr>
        <w:t xml:space="preserve"> </w:t>
      </w:r>
      <w:r w:rsidR="00A956C1" w:rsidRPr="002B23B2">
        <w:rPr>
          <w:color w:val="000000" w:themeColor="text1"/>
          <w:spacing w:val="-2"/>
          <w:lang w:val="en-GB"/>
        </w:rPr>
        <w:t>Reynolds,</w:t>
      </w:r>
      <w:r>
        <w:rPr>
          <w:color w:val="000000" w:themeColor="text1"/>
          <w:spacing w:val="-2"/>
          <w:lang w:val="en-GB"/>
        </w:rPr>
        <w:t xml:space="preserve"> Craig J.</w:t>
      </w:r>
      <w:r w:rsidR="00A956C1" w:rsidRPr="002B23B2">
        <w:rPr>
          <w:color w:val="000000" w:themeColor="text1"/>
          <w:spacing w:val="-2"/>
          <w:lang w:val="en-GB"/>
        </w:rPr>
        <w:t xml:space="preserve"> </w:t>
      </w:r>
      <w:r w:rsidR="0022797D">
        <w:rPr>
          <w:color w:val="000000" w:themeColor="text1"/>
          <w:spacing w:val="-2"/>
          <w:lang w:val="en-GB"/>
        </w:rPr>
        <w:t xml:space="preserve"> (1995).</w:t>
      </w:r>
      <w:r w:rsidR="00A956C1" w:rsidRPr="002B23B2">
        <w:rPr>
          <w:color w:val="000000" w:themeColor="text1"/>
          <w:spacing w:val="-2"/>
          <w:lang w:val="en-GB"/>
        </w:rPr>
        <w:t xml:space="preserve">"A New Look at Old Southeast Asia," </w:t>
      </w:r>
      <w:r w:rsidR="00A956C1" w:rsidRPr="002B23B2">
        <w:rPr>
          <w:i/>
          <w:iCs/>
          <w:color w:val="000000" w:themeColor="text1"/>
          <w:spacing w:val="-2"/>
          <w:lang w:val="en-GB"/>
        </w:rPr>
        <w:t>Journal of Asian Studies</w:t>
      </w:r>
      <w:r w:rsidR="00A956C1" w:rsidRPr="002B23B2">
        <w:rPr>
          <w:color w:val="000000" w:themeColor="text1"/>
          <w:spacing w:val="-2"/>
          <w:lang w:val="en-GB"/>
        </w:rPr>
        <w:t xml:space="preserve"> </w:t>
      </w:r>
      <w:r w:rsidR="0022797D">
        <w:rPr>
          <w:color w:val="000000" w:themeColor="text1"/>
          <w:spacing w:val="-2"/>
          <w:lang w:val="en-GB"/>
        </w:rPr>
        <w:t>54</w:t>
      </w:r>
      <w:r w:rsidR="00A956C1" w:rsidRPr="002B23B2">
        <w:rPr>
          <w:color w:val="000000" w:themeColor="text1"/>
          <w:spacing w:val="-2"/>
          <w:lang w:val="en-GB"/>
        </w:rPr>
        <w:t>(</w:t>
      </w:r>
      <w:r w:rsidR="0022797D">
        <w:rPr>
          <w:color w:val="000000" w:themeColor="text1"/>
          <w:spacing w:val="-2"/>
          <w:lang w:val="en-GB"/>
        </w:rPr>
        <w:t>2</w:t>
      </w:r>
      <w:r w:rsidR="00A956C1" w:rsidRPr="002B23B2">
        <w:rPr>
          <w:color w:val="000000" w:themeColor="text1"/>
          <w:spacing w:val="-2"/>
          <w:lang w:val="en-GB"/>
        </w:rPr>
        <w:t>)</w:t>
      </w:r>
      <w:r w:rsidR="0022797D">
        <w:rPr>
          <w:color w:val="000000" w:themeColor="text1"/>
          <w:spacing w:val="-2"/>
          <w:lang w:val="en-GB"/>
        </w:rPr>
        <w:t>:</w:t>
      </w:r>
      <w:r w:rsidR="00A956C1" w:rsidRPr="002B23B2">
        <w:rPr>
          <w:color w:val="000000" w:themeColor="text1"/>
          <w:spacing w:val="-2"/>
          <w:lang w:val="en-GB"/>
        </w:rPr>
        <w:t xml:space="preserve"> 419-446.</w:t>
      </w:r>
      <w:r w:rsidR="00A35CB9">
        <w:rPr>
          <w:color w:val="000000" w:themeColor="text1"/>
          <w:spacing w:val="-2"/>
          <w:lang w:val="en-GB"/>
        </w:rPr>
        <w:t xml:space="preserve"> 28 s.</w:t>
      </w:r>
    </w:p>
    <w:p w14:paraId="163C8041" w14:textId="2A10F7C2" w:rsidR="008D2C35" w:rsidRDefault="008D2C35" w:rsidP="00A956C1">
      <w:pPr>
        <w:jc w:val="both"/>
        <w:rPr>
          <w:color w:val="000000" w:themeColor="text1"/>
          <w:spacing w:val="-2"/>
          <w:lang w:val="en-GB"/>
        </w:rPr>
      </w:pPr>
    </w:p>
    <w:p w14:paraId="67FDA584" w14:textId="20E47343" w:rsidR="008D2C35" w:rsidRPr="00AD3368" w:rsidRDefault="008D2C35" w:rsidP="00A956C1">
      <w:pPr>
        <w:jc w:val="both"/>
        <w:rPr>
          <w:color w:val="000000" w:themeColor="text1"/>
          <w:spacing w:val="-2"/>
          <w:lang w:val="en-GB"/>
        </w:rPr>
      </w:pPr>
      <w:proofErr w:type="spellStart"/>
      <w:r w:rsidRPr="00AD3368">
        <w:rPr>
          <w:color w:val="000000" w:themeColor="text1"/>
          <w:spacing w:val="-2"/>
          <w:lang w:val="en-US"/>
        </w:rPr>
        <w:t>Roszko</w:t>
      </w:r>
      <w:proofErr w:type="spellEnd"/>
      <w:r w:rsidRPr="00AD3368">
        <w:rPr>
          <w:color w:val="000000" w:themeColor="text1"/>
          <w:spacing w:val="-2"/>
          <w:lang w:val="en-US"/>
        </w:rPr>
        <w:t xml:space="preserve">, Edyta. (2017). ‘Fishers and Territorial Anxieties in China and Vietnam: Narratives of the South China Sea beyond the Frame of the </w:t>
      </w:r>
      <w:proofErr w:type="spellStart"/>
      <w:r w:rsidRPr="00AD3368">
        <w:rPr>
          <w:color w:val="000000" w:themeColor="text1"/>
          <w:spacing w:val="-2"/>
          <w:lang w:val="en-US"/>
        </w:rPr>
        <w:t>Natio</w:t>
      </w:r>
      <w:proofErr w:type="spellEnd"/>
      <w:r w:rsidRPr="00AD3368">
        <w:rPr>
          <w:color w:val="000000" w:themeColor="text1"/>
          <w:spacing w:val="-2"/>
          <w:lang w:val="en-US"/>
        </w:rPr>
        <w:t>,’ Special Issue ‘Cartographic Anxieties,’ edited by Franck Bill</w:t>
      </w:r>
      <w:r w:rsidRPr="00AD3368">
        <w:rPr>
          <w:color w:val="000000" w:themeColor="text1"/>
          <w:spacing w:val="-2"/>
          <w:lang w:val="vi-VN"/>
        </w:rPr>
        <w:t>é</w:t>
      </w:r>
      <w:r w:rsidRPr="00AD3368">
        <w:rPr>
          <w:color w:val="000000" w:themeColor="text1"/>
          <w:spacing w:val="-2"/>
          <w:lang w:val="en-AU"/>
        </w:rPr>
        <w:t xml:space="preserve">, </w:t>
      </w:r>
      <w:r w:rsidRPr="00AD3368">
        <w:rPr>
          <w:i/>
          <w:color w:val="000000" w:themeColor="text1"/>
          <w:spacing w:val="-2"/>
          <w:lang w:val="en-AU"/>
        </w:rPr>
        <w:t>Cross-Currents: East Asian History and Culture Review</w:t>
      </w:r>
      <w:r w:rsidRPr="00AD3368">
        <w:rPr>
          <w:color w:val="000000" w:themeColor="text1"/>
          <w:spacing w:val="-2"/>
          <w:lang w:val="en-AU"/>
        </w:rPr>
        <w:t>, 6(1): 20-51. 32 s.</w:t>
      </w:r>
    </w:p>
    <w:p w14:paraId="2ABC68A5" w14:textId="19075CAF" w:rsidR="00A82328" w:rsidRPr="00AD3368" w:rsidRDefault="00A82328" w:rsidP="00A956C1">
      <w:pPr>
        <w:jc w:val="both"/>
        <w:rPr>
          <w:color w:val="000000" w:themeColor="text1"/>
          <w:spacing w:val="-2"/>
          <w:lang w:val="en-GB"/>
        </w:rPr>
      </w:pPr>
    </w:p>
    <w:p w14:paraId="5C9C027F" w14:textId="68189947" w:rsidR="008E273C" w:rsidRPr="00AD3368" w:rsidRDefault="008E273C" w:rsidP="006F0410">
      <w:pPr>
        <w:ind w:right="117"/>
        <w:rPr>
          <w:bCs/>
          <w:lang w:val="en-GB"/>
        </w:rPr>
      </w:pPr>
    </w:p>
    <w:p w14:paraId="74E2D92E" w14:textId="77777777" w:rsidR="008E273C" w:rsidRPr="00AD3368" w:rsidRDefault="008E273C" w:rsidP="008E273C">
      <w:pPr>
        <w:ind w:left="100" w:right="117"/>
        <w:rPr>
          <w:bCs/>
          <w:lang w:val="en-GB" w:bidi="sv-SE"/>
        </w:rPr>
      </w:pPr>
      <w:proofErr w:type="spellStart"/>
      <w:r w:rsidRPr="00AD3368">
        <w:rPr>
          <w:bCs/>
          <w:lang w:val="en-US"/>
        </w:rPr>
        <w:t>Sidel</w:t>
      </w:r>
      <w:proofErr w:type="spellEnd"/>
      <w:r w:rsidRPr="00AD3368">
        <w:rPr>
          <w:bCs/>
          <w:lang w:val="en-US"/>
        </w:rPr>
        <w:t>, John T. (2008). Social origins of dictatorship and democracy revisited: colonial state and Chinese immigrant in the making of modern Southeast Asia. </w:t>
      </w:r>
      <w:r w:rsidRPr="00AD3368">
        <w:rPr>
          <w:bCs/>
          <w:i/>
          <w:iCs/>
          <w:lang w:val="en-GB" w:bidi="sv-SE"/>
        </w:rPr>
        <w:t>Comparative Politics</w:t>
      </w:r>
      <w:r w:rsidRPr="00AD3368">
        <w:rPr>
          <w:bCs/>
          <w:lang w:val="en-GB" w:bidi="sv-SE"/>
        </w:rPr>
        <w:t>, </w:t>
      </w:r>
      <w:r w:rsidRPr="00AD3368">
        <w:rPr>
          <w:bCs/>
          <w:i/>
          <w:iCs/>
          <w:lang w:val="en-GB" w:bidi="sv-SE"/>
        </w:rPr>
        <w:t>40</w:t>
      </w:r>
      <w:r w:rsidRPr="00AD3368">
        <w:rPr>
          <w:bCs/>
          <w:lang w:val="en-GB" w:bidi="sv-SE"/>
        </w:rPr>
        <w:t>(2), 127-147. 21 s.</w:t>
      </w:r>
    </w:p>
    <w:p w14:paraId="12BD1C27" w14:textId="77777777" w:rsidR="008E273C" w:rsidRPr="00AD3368" w:rsidRDefault="008E273C" w:rsidP="00697FAD">
      <w:pPr>
        <w:ind w:left="100" w:right="117"/>
        <w:rPr>
          <w:bCs/>
          <w:lang w:val="en-GB"/>
        </w:rPr>
      </w:pPr>
    </w:p>
    <w:p w14:paraId="1C8DCB66" w14:textId="77777777" w:rsidR="00697FAD" w:rsidRPr="00AD3368" w:rsidRDefault="00697FAD" w:rsidP="00697FAD">
      <w:pPr>
        <w:ind w:left="100" w:right="117"/>
        <w:rPr>
          <w:bCs/>
          <w:lang w:val="en-GB"/>
        </w:rPr>
      </w:pPr>
    </w:p>
    <w:p w14:paraId="67E6F076" w14:textId="383BBDCB" w:rsidR="00345BD6" w:rsidRPr="00AD3368" w:rsidRDefault="00345BD6" w:rsidP="00345BD6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-US"/>
        </w:rPr>
        <w:t>Sinpeng</w:t>
      </w:r>
      <w:proofErr w:type="spellEnd"/>
      <w:r w:rsidRPr="00AD3368">
        <w:rPr>
          <w:bCs/>
          <w:lang w:val="en-US"/>
        </w:rPr>
        <w:t>, Aim. (2020). Digital media, political authoritarianism, and Internet controls in Southeast Asia. </w:t>
      </w:r>
      <w:r w:rsidRPr="00AD3368">
        <w:rPr>
          <w:bCs/>
          <w:i/>
          <w:iCs/>
          <w:lang w:val="en-US"/>
        </w:rPr>
        <w:t>Media, Culture &amp; Society</w:t>
      </w:r>
      <w:r w:rsidRPr="00AD3368">
        <w:rPr>
          <w:bCs/>
          <w:lang w:val="en-US"/>
        </w:rPr>
        <w:t>, </w:t>
      </w:r>
      <w:r w:rsidRPr="00AD3368">
        <w:rPr>
          <w:bCs/>
          <w:i/>
          <w:iCs/>
          <w:lang w:val="en-US"/>
        </w:rPr>
        <w:t>42</w:t>
      </w:r>
      <w:r w:rsidRPr="00AD3368">
        <w:rPr>
          <w:bCs/>
          <w:lang w:val="en-US"/>
        </w:rPr>
        <w:t>(1), 25-39. 15 s.</w:t>
      </w:r>
    </w:p>
    <w:p w14:paraId="07BA2DB1" w14:textId="77777777" w:rsidR="00F82A35" w:rsidRPr="00AD3368" w:rsidRDefault="00F82A35" w:rsidP="006F0410">
      <w:pPr>
        <w:ind w:right="117"/>
        <w:rPr>
          <w:bCs/>
          <w:lang w:val="en-GB"/>
        </w:rPr>
      </w:pPr>
    </w:p>
    <w:p w14:paraId="6111C9F2" w14:textId="77777777" w:rsidR="00E75F98" w:rsidRPr="00AD3368" w:rsidRDefault="00E75F98" w:rsidP="00E75F98">
      <w:pPr>
        <w:ind w:left="100" w:right="117"/>
        <w:rPr>
          <w:bCs/>
          <w:lang w:val="en"/>
        </w:rPr>
      </w:pPr>
      <w:r w:rsidRPr="00607D8E">
        <w:rPr>
          <w:bCs/>
          <w:lang w:val="en-US"/>
        </w:rPr>
        <w:t xml:space="preserve">Skinner, G. W. (1996). </w:t>
      </w:r>
      <w:r w:rsidRPr="00AD3368">
        <w:rPr>
          <w:bCs/>
          <w:lang w:val="en"/>
        </w:rPr>
        <w:t xml:space="preserve">Creolized Chinese societies in Southeast Asia. In A. Reid (Ed.), </w:t>
      </w:r>
    </w:p>
    <w:p w14:paraId="602E08BB" w14:textId="0B2BAC6D" w:rsidR="00E75F98" w:rsidRPr="00AD3368" w:rsidRDefault="00E75F98" w:rsidP="00E75F98">
      <w:pPr>
        <w:ind w:left="100" w:right="117"/>
        <w:rPr>
          <w:bCs/>
          <w:lang w:val="en"/>
        </w:rPr>
      </w:pPr>
      <w:r w:rsidRPr="00AD3368">
        <w:rPr>
          <w:bCs/>
          <w:i/>
          <w:lang w:val="en"/>
        </w:rPr>
        <w:t>Sojourners and settlers: Histories of Southeast Asia and the Chinese</w:t>
      </w:r>
      <w:r w:rsidRPr="00AD3368">
        <w:rPr>
          <w:bCs/>
          <w:lang w:val="en"/>
        </w:rPr>
        <w:t xml:space="preserve"> (pp. 50-93). Sydney, Australia: Allen &amp; Unwin. 44 s. Bokus: 349 kr.</w:t>
      </w:r>
    </w:p>
    <w:p w14:paraId="6DB9B0A2" w14:textId="77777777" w:rsidR="00F82A35" w:rsidRPr="00AD3368" w:rsidRDefault="00F82A35" w:rsidP="00697FAD">
      <w:pPr>
        <w:ind w:left="100" w:right="117"/>
        <w:rPr>
          <w:bCs/>
          <w:lang w:val="en-US"/>
        </w:rPr>
      </w:pPr>
    </w:p>
    <w:p w14:paraId="66922392" w14:textId="0F849E4D" w:rsidR="00697FAD" w:rsidRPr="00AD3368" w:rsidRDefault="00697FAD" w:rsidP="00697FAD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Slater, Dan. </w:t>
      </w:r>
      <w:r w:rsidR="0022797D" w:rsidRPr="00AD3368">
        <w:rPr>
          <w:bCs/>
          <w:lang w:val="en-US"/>
        </w:rPr>
        <w:t xml:space="preserve">(2009). </w:t>
      </w:r>
      <w:r w:rsidRPr="00AD3368">
        <w:rPr>
          <w:bCs/>
          <w:lang w:val="en-US"/>
        </w:rPr>
        <w:t>"Revolutions, crackdowns, and quiescence: Communal elites and democratic mobilization in Southeast Asia." </w:t>
      </w:r>
      <w:r w:rsidRPr="00AD3368">
        <w:rPr>
          <w:bCs/>
          <w:i/>
          <w:iCs/>
          <w:lang w:val="en-US"/>
        </w:rPr>
        <w:t>American Journal of Sociology</w:t>
      </w:r>
      <w:r w:rsidRPr="00AD3368">
        <w:rPr>
          <w:bCs/>
          <w:lang w:val="en-US"/>
        </w:rPr>
        <w:t> 115(</w:t>
      </w:r>
      <w:r w:rsidR="0022797D" w:rsidRPr="00AD3368">
        <w:rPr>
          <w:bCs/>
          <w:lang w:val="en-US"/>
        </w:rPr>
        <w:t>1</w:t>
      </w:r>
      <w:r w:rsidRPr="00AD3368">
        <w:rPr>
          <w:bCs/>
          <w:lang w:val="en-US"/>
        </w:rPr>
        <w:t>): 203-254.</w:t>
      </w:r>
      <w:r w:rsidR="00A35CB9" w:rsidRPr="00AD3368">
        <w:rPr>
          <w:bCs/>
          <w:lang w:val="en-US"/>
        </w:rPr>
        <w:t xml:space="preserve"> 52 s.</w:t>
      </w:r>
    </w:p>
    <w:p w14:paraId="0F6B7EEB" w14:textId="77777777" w:rsidR="00697FAD" w:rsidRPr="00AD3368" w:rsidRDefault="00697FAD" w:rsidP="00697FAD">
      <w:pPr>
        <w:ind w:left="100" w:right="117"/>
        <w:rPr>
          <w:bCs/>
          <w:lang w:val="en-US"/>
        </w:rPr>
      </w:pPr>
    </w:p>
    <w:p w14:paraId="44DBBA95" w14:textId="7F9B2869" w:rsidR="00A956C1" w:rsidRPr="00AD3368" w:rsidRDefault="00A956C1" w:rsidP="00A956C1">
      <w:pPr>
        <w:ind w:left="100" w:right="117"/>
        <w:rPr>
          <w:bCs/>
          <w:lang w:val="en-US"/>
        </w:rPr>
      </w:pPr>
      <w:r w:rsidRPr="00AD3368">
        <w:rPr>
          <w:bCs/>
          <w:lang w:val="en-US"/>
        </w:rPr>
        <w:t xml:space="preserve">Slater, Dan (2008). “Democracy and dictatorship do not float freely: Structural sources of political regimes”, in E.M. </w:t>
      </w:r>
      <w:proofErr w:type="spellStart"/>
      <w:r w:rsidRPr="00AD3368">
        <w:rPr>
          <w:bCs/>
          <w:lang w:val="en-US"/>
        </w:rPr>
        <w:t>Kuhonta</w:t>
      </w:r>
      <w:proofErr w:type="spellEnd"/>
      <w:r w:rsidRPr="00AD3368">
        <w:rPr>
          <w:bCs/>
          <w:lang w:val="en-US"/>
        </w:rPr>
        <w:t xml:space="preserve"> et al. (eds.) </w:t>
      </w:r>
      <w:r w:rsidRPr="00AD3368">
        <w:rPr>
          <w:bCs/>
          <w:i/>
          <w:lang w:val="en-US"/>
        </w:rPr>
        <w:t>Southeast Asia in Political Science: Theory, Region, and Qualitative Analysis</w:t>
      </w:r>
      <w:r w:rsidRPr="00AD3368">
        <w:rPr>
          <w:bCs/>
          <w:lang w:val="en-US"/>
        </w:rPr>
        <w:t xml:space="preserve">, Stanford: Stanford University Press, 55-79. </w:t>
      </w:r>
      <w:r w:rsidR="00A35CB9" w:rsidRPr="00AD3368">
        <w:rPr>
          <w:bCs/>
          <w:lang w:val="en-US"/>
        </w:rPr>
        <w:t>25 s.</w:t>
      </w:r>
      <w:r w:rsidR="00B31135" w:rsidRPr="00AD3368">
        <w:rPr>
          <w:bCs/>
          <w:lang w:val="en-US"/>
        </w:rPr>
        <w:t xml:space="preserve"> </w:t>
      </w:r>
      <w:r w:rsidR="00266072" w:rsidRPr="00AD3368">
        <w:rPr>
          <w:bCs/>
          <w:lang w:val="en-GB"/>
        </w:rPr>
        <w:t>Pris (Bokus): 309 kr.</w:t>
      </w:r>
    </w:p>
    <w:p w14:paraId="3C91B747" w14:textId="77777777" w:rsidR="00A956C1" w:rsidRPr="00AD3368" w:rsidRDefault="00A956C1" w:rsidP="00A956C1">
      <w:pPr>
        <w:ind w:left="100" w:right="117"/>
        <w:rPr>
          <w:bCs/>
          <w:lang w:val="en-US"/>
        </w:rPr>
      </w:pPr>
    </w:p>
    <w:p w14:paraId="6066E0B4" w14:textId="70744358" w:rsidR="00697FAD" w:rsidRPr="00AD3368" w:rsidRDefault="00697FAD" w:rsidP="006F0410">
      <w:pPr>
        <w:ind w:right="117"/>
        <w:rPr>
          <w:bCs/>
          <w:lang w:val="en-US"/>
        </w:rPr>
      </w:pPr>
    </w:p>
    <w:p w14:paraId="3C7AA625" w14:textId="523005A4" w:rsidR="002B4624" w:rsidRPr="00AD3368" w:rsidRDefault="002B4624" w:rsidP="002B4624">
      <w:pPr>
        <w:ind w:left="100" w:right="117"/>
        <w:rPr>
          <w:bCs/>
          <w:lang w:val="en-US"/>
        </w:rPr>
      </w:pPr>
      <w:proofErr w:type="spellStart"/>
      <w:r w:rsidRPr="00AD3368">
        <w:rPr>
          <w:bCs/>
          <w:lang w:val="en"/>
        </w:rPr>
        <w:t>Stengs</w:t>
      </w:r>
      <w:proofErr w:type="spellEnd"/>
      <w:r w:rsidRPr="00AD3368">
        <w:rPr>
          <w:bCs/>
          <w:lang w:val="en"/>
        </w:rPr>
        <w:t xml:space="preserve">, Irene. </w:t>
      </w:r>
      <w:r w:rsidRPr="00AD3368">
        <w:rPr>
          <w:bCs/>
          <w:lang w:val="en-US"/>
        </w:rPr>
        <w:t>(2009). </w:t>
      </w:r>
      <w:r w:rsidRPr="00AD3368">
        <w:rPr>
          <w:bCs/>
          <w:i/>
          <w:iCs/>
          <w:lang w:val="en-US"/>
        </w:rPr>
        <w:t xml:space="preserve">Worshipping the great </w:t>
      </w:r>
      <w:proofErr w:type="spellStart"/>
      <w:r w:rsidRPr="00AD3368">
        <w:rPr>
          <w:bCs/>
          <w:i/>
          <w:iCs/>
          <w:lang w:val="en-US"/>
        </w:rPr>
        <w:t>moderniser</w:t>
      </w:r>
      <w:proofErr w:type="spellEnd"/>
      <w:r w:rsidRPr="00AD3368">
        <w:rPr>
          <w:bCs/>
          <w:i/>
          <w:iCs/>
          <w:lang w:val="en-US"/>
        </w:rPr>
        <w:t>: King Chulalongkorn, patron saint of the Thai middle class</w:t>
      </w:r>
      <w:r w:rsidRPr="00AD3368">
        <w:rPr>
          <w:bCs/>
          <w:lang w:val="en-US"/>
        </w:rPr>
        <w:t>. NUS Press</w:t>
      </w:r>
      <w:r w:rsidR="006059F2" w:rsidRPr="00AD3368">
        <w:rPr>
          <w:bCs/>
          <w:lang w:val="en-US"/>
        </w:rPr>
        <w:t>. Chapter 5</w:t>
      </w:r>
      <w:proofErr w:type="gramStart"/>
      <w:r w:rsidR="006059F2" w:rsidRPr="00AD3368">
        <w:rPr>
          <w:bCs/>
          <w:lang w:val="en-US"/>
        </w:rPr>
        <w:t>: ”Modern</w:t>
      </w:r>
      <w:proofErr w:type="gramEnd"/>
      <w:r w:rsidR="006059F2" w:rsidRPr="00AD3368">
        <w:rPr>
          <w:bCs/>
          <w:lang w:val="en-US"/>
        </w:rPr>
        <w:t xml:space="preserve"> Buddhist Kingship.”</w:t>
      </w:r>
      <w:r w:rsidRPr="00AD3368">
        <w:rPr>
          <w:bCs/>
          <w:lang w:val="en-US"/>
        </w:rPr>
        <w:t xml:space="preserve"> pp. </w:t>
      </w:r>
      <w:r w:rsidR="00A24446" w:rsidRPr="00AD3368">
        <w:rPr>
          <w:bCs/>
          <w:lang w:val="en-US"/>
        </w:rPr>
        <w:t>220-256. 37 s</w:t>
      </w:r>
      <w:r w:rsidRPr="00AD3368">
        <w:rPr>
          <w:bCs/>
          <w:lang w:val="en-US"/>
        </w:rPr>
        <w:t>.</w:t>
      </w:r>
      <w:r w:rsidR="00A24446" w:rsidRPr="00AD3368">
        <w:rPr>
          <w:bCs/>
          <w:lang w:val="en-US"/>
        </w:rPr>
        <w:t xml:space="preserve"> </w:t>
      </w:r>
      <w:proofErr w:type="spellStart"/>
      <w:r w:rsidR="00A24446" w:rsidRPr="00AD3368">
        <w:rPr>
          <w:bCs/>
          <w:lang w:val="en-US"/>
        </w:rPr>
        <w:t>Bokus</w:t>
      </w:r>
      <w:proofErr w:type="spellEnd"/>
      <w:r w:rsidR="00A24446" w:rsidRPr="00AD3368">
        <w:rPr>
          <w:bCs/>
          <w:lang w:val="en-US"/>
        </w:rPr>
        <w:t>: 359 kr.</w:t>
      </w:r>
    </w:p>
    <w:p w14:paraId="6EE85CA2" w14:textId="4844AAE3" w:rsidR="002B4624" w:rsidRPr="00AD3368" w:rsidRDefault="002B4624" w:rsidP="00C850A1">
      <w:pPr>
        <w:ind w:left="100" w:right="117"/>
        <w:rPr>
          <w:bCs/>
          <w:lang w:val="en"/>
        </w:rPr>
      </w:pPr>
      <w:r w:rsidRPr="00AD3368">
        <w:rPr>
          <w:bCs/>
          <w:lang w:val="en"/>
        </w:rPr>
        <w:t xml:space="preserve"> </w:t>
      </w:r>
    </w:p>
    <w:p w14:paraId="06F87C4B" w14:textId="11406827" w:rsidR="00C850A1" w:rsidRPr="006F0410" w:rsidRDefault="00C850A1" w:rsidP="00C850A1">
      <w:pPr>
        <w:ind w:left="100" w:right="117"/>
        <w:rPr>
          <w:bCs/>
          <w:lang w:val="en"/>
        </w:rPr>
      </w:pPr>
      <w:proofErr w:type="spellStart"/>
      <w:r w:rsidRPr="00AD3368">
        <w:rPr>
          <w:bCs/>
          <w:lang w:val="en"/>
        </w:rPr>
        <w:t>Suryadinata</w:t>
      </w:r>
      <w:proofErr w:type="spellEnd"/>
      <w:r w:rsidRPr="00AD3368">
        <w:rPr>
          <w:bCs/>
          <w:lang w:val="en"/>
        </w:rPr>
        <w:t>, L</w:t>
      </w:r>
      <w:r w:rsidR="0003205B" w:rsidRPr="00AD3368">
        <w:rPr>
          <w:bCs/>
          <w:lang w:val="en"/>
        </w:rPr>
        <w:t>eo</w:t>
      </w:r>
      <w:r w:rsidRPr="00AD3368">
        <w:rPr>
          <w:bCs/>
          <w:lang w:val="en"/>
        </w:rPr>
        <w:t>. (1997). Ethnic Chinese in Southeast Asia: Overseas Chinese, Chinese Overseas or Southeast Asians</w:t>
      </w:r>
      <w:r w:rsidRPr="006F0410">
        <w:rPr>
          <w:bCs/>
          <w:lang w:val="en"/>
        </w:rPr>
        <w:t xml:space="preserve">?. In  Leo Suryadinata (Ed.), </w:t>
      </w:r>
      <w:r w:rsidRPr="006F0410">
        <w:rPr>
          <w:bCs/>
          <w:i/>
          <w:lang w:val="en"/>
        </w:rPr>
        <w:t xml:space="preserve">Ethnic Chinese as Southeast Asians </w:t>
      </w:r>
      <w:r w:rsidRPr="006F0410">
        <w:rPr>
          <w:bCs/>
          <w:lang w:val="en"/>
        </w:rPr>
        <w:t>(pp.1-24). Singapore: ISEAS. 24 s. Bokus: 1679 kr.</w:t>
      </w:r>
    </w:p>
    <w:p w14:paraId="1E368D76" w14:textId="2DDD98A6" w:rsidR="00B80160" w:rsidRPr="006F0410" w:rsidRDefault="00B80160" w:rsidP="00C850A1">
      <w:pPr>
        <w:ind w:left="100" w:right="117"/>
        <w:rPr>
          <w:bCs/>
          <w:lang w:val="en"/>
        </w:rPr>
      </w:pPr>
    </w:p>
    <w:p w14:paraId="114498E8" w14:textId="280405DC" w:rsidR="00B80160" w:rsidRPr="006F0410" w:rsidRDefault="00B80160" w:rsidP="00B80160">
      <w:pPr>
        <w:ind w:left="100" w:right="117"/>
        <w:rPr>
          <w:bCs/>
          <w:lang w:val="en"/>
        </w:rPr>
      </w:pPr>
      <w:r w:rsidRPr="006F0410">
        <w:rPr>
          <w:bCs/>
          <w:lang w:val="en"/>
        </w:rPr>
        <w:t>Suryadinata, Leo. (2020) New Chinese Migrants in Indonesia: An Emerging Community</w:t>
      </w:r>
    </w:p>
    <w:p w14:paraId="2935D54C" w14:textId="3D8A003B" w:rsidR="00B80160" w:rsidRPr="006F0410" w:rsidRDefault="00B80160" w:rsidP="00B80160">
      <w:pPr>
        <w:ind w:left="100" w:right="117"/>
        <w:rPr>
          <w:bCs/>
          <w:lang w:val="en"/>
        </w:rPr>
      </w:pPr>
      <w:r w:rsidRPr="006F0410">
        <w:rPr>
          <w:bCs/>
          <w:lang w:val="en"/>
        </w:rPr>
        <w:t xml:space="preserve">that Faces New Challenges. </w:t>
      </w:r>
      <w:r w:rsidRPr="006F0410">
        <w:rPr>
          <w:bCs/>
          <w:i/>
          <w:lang w:val="en"/>
        </w:rPr>
        <w:t>Perspectives</w:t>
      </w:r>
      <w:r w:rsidRPr="006F0410">
        <w:rPr>
          <w:bCs/>
          <w:lang w:val="en"/>
        </w:rPr>
        <w:t>, 61, pp. 1-10. 10 s.</w:t>
      </w:r>
    </w:p>
    <w:p w14:paraId="6EA279A0" w14:textId="77777777" w:rsidR="0070262A" w:rsidRPr="006F0410" w:rsidRDefault="0070262A" w:rsidP="006F0410">
      <w:pPr>
        <w:ind w:right="117"/>
        <w:rPr>
          <w:bCs/>
          <w:lang w:val="en-US"/>
        </w:rPr>
      </w:pPr>
    </w:p>
    <w:p w14:paraId="2347B804" w14:textId="25C76CB7" w:rsidR="00345BD6" w:rsidRPr="00E35CA4" w:rsidRDefault="00345BD6" w:rsidP="00345BD6">
      <w:pPr>
        <w:ind w:left="100" w:right="117"/>
        <w:rPr>
          <w:bCs/>
          <w:lang w:val="en-US"/>
        </w:rPr>
      </w:pPr>
      <w:r w:rsidRPr="006F0410">
        <w:rPr>
          <w:bCs/>
          <w:lang w:val="en-US"/>
        </w:rPr>
        <w:t>Tapsell, Ross. (2020). Social Media and Elections in Southeast Asia: The Emergence of Subversive, Underground Campaigning. </w:t>
      </w:r>
      <w:r w:rsidRPr="006F0410">
        <w:rPr>
          <w:bCs/>
          <w:i/>
          <w:iCs/>
          <w:lang w:val="en-US"/>
        </w:rPr>
        <w:t>Asian Studies Review</w:t>
      </w:r>
      <w:r w:rsidRPr="006F0410">
        <w:rPr>
          <w:bCs/>
          <w:lang w:val="en-US"/>
        </w:rPr>
        <w:t>, 1-18. 18 s.</w:t>
      </w:r>
    </w:p>
    <w:p w14:paraId="33DF3A70" w14:textId="77777777" w:rsidR="00345BD6" w:rsidRDefault="00345BD6" w:rsidP="006F0410">
      <w:pPr>
        <w:ind w:right="117"/>
        <w:rPr>
          <w:bCs/>
          <w:lang w:val="en-GB"/>
        </w:rPr>
      </w:pPr>
    </w:p>
    <w:p w14:paraId="117B4529" w14:textId="711B0016" w:rsidR="00506AE4" w:rsidRDefault="00506AE4" w:rsidP="00506AE4">
      <w:pPr>
        <w:ind w:left="100" w:right="117"/>
      </w:pPr>
      <w:r>
        <w:rPr>
          <w:bCs/>
          <w:lang w:val="en-GB"/>
        </w:rPr>
        <w:t xml:space="preserve">Transnational Institute. </w:t>
      </w:r>
      <w:r w:rsidRPr="00506AE4">
        <w:rPr>
          <w:i/>
          <w:iCs/>
          <w:lang w:val="en-US"/>
        </w:rPr>
        <w:t>Selling the Silk Road Spirit: China’s Belt and Road Initiative in Myanmar</w:t>
      </w:r>
      <w:r>
        <w:rPr>
          <w:lang w:val="en-US"/>
        </w:rPr>
        <w:t xml:space="preserve">. </w:t>
      </w:r>
      <w:r w:rsidRPr="00506AE4">
        <w:t xml:space="preserve">Myanmar Policy Briefing 22, </w:t>
      </w:r>
      <w:proofErr w:type="gramStart"/>
      <w:r w:rsidRPr="00506AE4">
        <w:t>November</w:t>
      </w:r>
      <w:proofErr w:type="gramEnd"/>
      <w:r w:rsidRPr="00506AE4">
        <w:t xml:space="preserve"> 2019. Tillgänglig via </w:t>
      </w:r>
      <w:hyperlink r:id="rId8" w:history="1">
        <w:r w:rsidRPr="00986F56">
          <w:rPr>
            <w:rStyle w:val="Hyperlnk"/>
          </w:rPr>
          <w:t>https://www.tni.org/files/publication-downloads/bri_myanmar_web_18-11-19.pdf</w:t>
        </w:r>
      </w:hyperlink>
      <w:r>
        <w:t>.</w:t>
      </w:r>
    </w:p>
    <w:p w14:paraId="00B3452C" w14:textId="4FFC8FB4" w:rsidR="00506AE4" w:rsidRPr="006F0410" w:rsidRDefault="00506AE4" w:rsidP="006F0410">
      <w:pPr>
        <w:ind w:left="100" w:right="117"/>
        <w:rPr>
          <w:i/>
          <w:iCs/>
          <w:lang w:val="en-US"/>
        </w:rPr>
      </w:pPr>
      <w:r w:rsidRPr="00B32380">
        <w:rPr>
          <w:lang w:val="en-US"/>
        </w:rPr>
        <w:t xml:space="preserve">40 s. </w:t>
      </w:r>
      <w:r w:rsidRPr="00B32380">
        <w:rPr>
          <w:i/>
          <w:iCs/>
          <w:lang w:val="en-US"/>
        </w:rPr>
        <w:t xml:space="preserve"> </w:t>
      </w:r>
    </w:p>
    <w:p w14:paraId="2BF569A4" w14:textId="77777777" w:rsidR="00697FAD" w:rsidRPr="00B32380" w:rsidRDefault="00697FAD" w:rsidP="00887F84">
      <w:pPr>
        <w:ind w:right="117"/>
        <w:rPr>
          <w:bCs/>
          <w:lang w:val="en-US"/>
        </w:rPr>
      </w:pPr>
    </w:p>
    <w:p w14:paraId="347EADEF" w14:textId="19FD79E6" w:rsidR="00B32380" w:rsidRPr="00E35CA4" w:rsidRDefault="00B32380" w:rsidP="00B32380">
      <w:pPr>
        <w:ind w:left="100" w:right="117"/>
        <w:rPr>
          <w:bCs/>
          <w:lang w:val="en-US"/>
        </w:rPr>
      </w:pPr>
      <w:r w:rsidRPr="00242190">
        <w:rPr>
          <w:bCs/>
          <w:lang w:val="en-US"/>
        </w:rPr>
        <w:t xml:space="preserve">Walton, Matthew J., </w:t>
      </w:r>
      <w:proofErr w:type="spellStart"/>
      <w:r w:rsidRPr="00242190">
        <w:rPr>
          <w:bCs/>
          <w:lang w:val="en-US"/>
        </w:rPr>
        <w:t>Melyn</w:t>
      </w:r>
      <w:proofErr w:type="spellEnd"/>
      <w:r w:rsidRPr="00242190">
        <w:rPr>
          <w:bCs/>
          <w:lang w:val="en-US"/>
        </w:rPr>
        <w:t xml:space="preserve"> McKay, and </w:t>
      </w:r>
      <w:proofErr w:type="spellStart"/>
      <w:r w:rsidRPr="00242190">
        <w:rPr>
          <w:bCs/>
          <w:lang w:val="en-US"/>
        </w:rPr>
        <w:t>Daw</w:t>
      </w:r>
      <w:proofErr w:type="spellEnd"/>
      <w:r w:rsidRPr="00242190">
        <w:rPr>
          <w:bCs/>
          <w:lang w:val="en-US"/>
        </w:rPr>
        <w:t xml:space="preserve"> </w:t>
      </w:r>
      <w:proofErr w:type="spellStart"/>
      <w:r w:rsidRPr="00242190">
        <w:rPr>
          <w:bCs/>
          <w:lang w:val="en-US"/>
        </w:rPr>
        <w:t>Khin</w:t>
      </w:r>
      <w:proofErr w:type="spellEnd"/>
      <w:r w:rsidRPr="00242190">
        <w:rPr>
          <w:bCs/>
          <w:lang w:val="en-US"/>
        </w:rPr>
        <w:t xml:space="preserve"> Mar </w:t>
      </w:r>
      <w:proofErr w:type="spellStart"/>
      <w:r w:rsidRPr="00242190">
        <w:rPr>
          <w:bCs/>
          <w:lang w:val="en-US"/>
        </w:rPr>
        <w:t>Mar</w:t>
      </w:r>
      <w:proofErr w:type="spellEnd"/>
      <w:r w:rsidRPr="00242190">
        <w:rPr>
          <w:bCs/>
          <w:lang w:val="en-US"/>
        </w:rPr>
        <w:t xml:space="preserve"> Kyi. 2015. Women and Myanmar’s ‘Religious Protection Laws’. </w:t>
      </w:r>
      <w:r w:rsidRPr="00242190">
        <w:rPr>
          <w:bCs/>
          <w:i/>
          <w:iCs/>
          <w:lang w:val="en-US"/>
        </w:rPr>
        <w:t xml:space="preserve">The Review of Faith &amp; International Affairs, </w:t>
      </w:r>
      <w:r w:rsidRPr="00242190">
        <w:rPr>
          <w:bCs/>
          <w:lang w:val="en-US"/>
        </w:rPr>
        <w:t>13: 4, 36-49. 14 s.</w:t>
      </w:r>
    </w:p>
    <w:p w14:paraId="1AE09346" w14:textId="77777777" w:rsidR="00B32380" w:rsidRDefault="00B32380" w:rsidP="00697FAD">
      <w:pPr>
        <w:ind w:left="100" w:right="117"/>
        <w:rPr>
          <w:bCs/>
          <w:lang w:val="en-US"/>
        </w:rPr>
      </w:pPr>
    </w:p>
    <w:p w14:paraId="18485C9C" w14:textId="77777777" w:rsidR="00242190" w:rsidRDefault="00242190" w:rsidP="00697FAD">
      <w:pPr>
        <w:ind w:left="100" w:right="117"/>
        <w:rPr>
          <w:bCs/>
          <w:lang w:val="en-US"/>
        </w:rPr>
      </w:pPr>
    </w:p>
    <w:p w14:paraId="07F16E5E" w14:textId="7304C00B" w:rsidR="00697FAD" w:rsidRDefault="00697FAD" w:rsidP="00697FAD">
      <w:pPr>
        <w:ind w:left="100" w:right="117"/>
        <w:rPr>
          <w:bCs/>
          <w:lang w:val="en-US"/>
        </w:rPr>
      </w:pPr>
      <w:r w:rsidRPr="00111608">
        <w:rPr>
          <w:bCs/>
          <w:lang w:val="en-US"/>
        </w:rPr>
        <w:t xml:space="preserve">Weiss, Meredith (2017). ”Resistance and Resilience: Coping with/against the state”, </w:t>
      </w:r>
      <w:r w:rsidRPr="00111608">
        <w:rPr>
          <w:bCs/>
          <w:i/>
          <w:lang w:val="en-US"/>
        </w:rPr>
        <w:t>Sojourn: Journal of Social Issues in Southeast Asia</w:t>
      </w:r>
      <w:r w:rsidR="00887F84">
        <w:rPr>
          <w:bCs/>
          <w:lang w:val="en-US"/>
        </w:rPr>
        <w:t xml:space="preserve"> </w:t>
      </w:r>
      <w:r w:rsidRPr="00111608">
        <w:rPr>
          <w:bCs/>
          <w:lang w:val="en-US"/>
        </w:rPr>
        <w:t>32</w:t>
      </w:r>
      <w:r w:rsidR="00887F84">
        <w:rPr>
          <w:bCs/>
          <w:lang w:val="en-US"/>
        </w:rPr>
        <w:t>(</w:t>
      </w:r>
      <w:r w:rsidRPr="00111608">
        <w:rPr>
          <w:bCs/>
          <w:lang w:val="en-US"/>
        </w:rPr>
        <w:t>2</w:t>
      </w:r>
      <w:r w:rsidR="00887F84">
        <w:rPr>
          <w:bCs/>
          <w:lang w:val="en-US"/>
        </w:rPr>
        <w:t xml:space="preserve">): </w:t>
      </w:r>
      <w:r w:rsidRPr="00111608">
        <w:rPr>
          <w:bCs/>
          <w:lang w:val="en-US"/>
        </w:rPr>
        <w:t>374-404.</w:t>
      </w:r>
      <w:r w:rsidR="00A35CB9">
        <w:rPr>
          <w:bCs/>
          <w:lang w:val="en-US"/>
        </w:rPr>
        <w:t xml:space="preserve"> 31 s.</w:t>
      </w:r>
      <w:r w:rsidR="004E4272">
        <w:rPr>
          <w:bCs/>
          <w:lang w:val="en-US"/>
        </w:rPr>
        <w:t xml:space="preserve">         </w:t>
      </w:r>
    </w:p>
    <w:p w14:paraId="3298B8F8" w14:textId="27FCC89A" w:rsidR="00CF03C1" w:rsidRPr="00CF03C1" w:rsidRDefault="00CF03C1" w:rsidP="00697FAD">
      <w:pPr>
        <w:ind w:left="100" w:right="117"/>
        <w:rPr>
          <w:bCs/>
          <w:color w:val="000000" w:themeColor="text1"/>
          <w:lang w:val="en-US"/>
        </w:rPr>
      </w:pPr>
    </w:p>
    <w:p w14:paraId="4240B2DA" w14:textId="5E3EC2D8" w:rsidR="00CF03C1" w:rsidRPr="007C7212" w:rsidRDefault="00CF03C1" w:rsidP="00CF03C1">
      <w:pPr>
        <w:ind w:left="100" w:right="117"/>
        <w:rPr>
          <w:bCs/>
          <w:color w:val="000000" w:themeColor="text1"/>
          <w:lang w:val="en-US"/>
        </w:rPr>
      </w:pPr>
      <w:r w:rsidRPr="006F0410">
        <w:rPr>
          <w:bCs/>
          <w:color w:val="000000" w:themeColor="text1"/>
          <w:lang w:val="en-US"/>
        </w:rPr>
        <w:t xml:space="preserve">Weiss, Meredith L. (2020). Can Civil Society Safeguard Rights in </w:t>
      </w:r>
      <w:proofErr w:type="gramStart"/>
      <w:r w:rsidRPr="006F0410">
        <w:rPr>
          <w:bCs/>
          <w:color w:val="000000" w:themeColor="text1"/>
          <w:lang w:val="en-US"/>
        </w:rPr>
        <w:t>Asia?.</w:t>
      </w:r>
      <w:proofErr w:type="gramEnd"/>
      <w:r w:rsidRPr="006F0410">
        <w:rPr>
          <w:bCs/>
          <w:color w:val="000000" w:themeColor="text1"/>
          <w:lang w:val="en-US"/>
        </w:rPr>
        <w:t> </w:t>
      </w:r>
      <w:r w:rsidRPr="007C7212">
        <w:rPr>
          <w:bCs/>
          <w:i/>
          <w:iCs/>
          <w:color w:val="000000" w:themeColor="text1"/>
          <w:lang w:val="en-US"/>
        </w:rPr>
        <w:t>Asian Studies Review</w:t>
      </w:r>
      <w:r w:rsidRPr="007C7212">
        <w:rPr>
          <w:bCs/>
          <w:color w:val="000000" w:themeColor="text1"/>
          <w:lang w:val="en-US"/>
        </w:rPr>
        <w:t>, 1-15. 15 s.</w:t>
      </w:r>
    </w:p>
    <w:p w14:paraId="23F6F588" w14:textId="3DFCBE9E" w:rsidR="00697FAD" w:rsidRDefault="00697FAD" w:rsidP="006F0410">
      <w:pPr>
        <w:ind w:right="117"/>
        <w:rPr>
          <w:bCs/>
          <w:lang w:val="en-GB"/>
        </w:rPr>
      </w:pPr>
    </w:p>
    <w:p w14:paraId="69D146AF" w14:textId="3B5BF2B8" w:rsidR="00F84CEC" w:rsidRPr="00F84CEC" w:rsidRDefault="00F84CEC" w:rsidP="00F84CEC">
      <w:pPr>
        <w:ind w:left="100" w:right="117"/>
        <w:rPr>
          <w:bCs/>
          <w:lang w:val="en-US"/>
        </w:rPr>
      </w:pPr>
      <w:proofErr w:type="spellStart"/>
      <w:r w:rsidRPr="006F0410">
        <w:rPr>
          <w:bCs/>
          <w:lang w:val="en-US"/>
        </w:rPr>
        <w:lastRenderedPageBreak/>
        <w:t>Wieringa</w:t>
      </w:r>
      <w:proofErr w:type="spellEnd"/>
      <w:r w:rsidRPr="006F0410">
        <w:rPr>
          <w:bCs/>
          <w:lang w:val="en-US"/>
        </w:rPr>
        <w:t xml:space="preserve">, Saskia Eleonora. 2011. Sexual Slander and the 1965/66 Mass Killings in Indonesia: Political and Methodological Considerations. </w:t>
      </w:r>
      <w:r w:rsidRPr="006F0410">
        <w:rPr>
          <w:bCs/>
          <w:i/>
          <w:iCs/>
          <w:lang w:val="en-US"/>
        </w:rPr>
        <w:t xml:space="preserve">Journal of Contemporary Asia, </w:t>
      </w:r>
      <w:r w:rsidRPr="006F0410">
        <w:rPr>
          <w:bCs/>
          <w:lang w:val="en-US"/>
        </w:rPr>
        <w:t>41: 4, 544-565.</w:t>
      </w:r>
      <w:r w:rsidR="00AA36F5" w:rsidRPr="006F0410">
        <w:rPr>
          <w:bCs/>
          <w:lang w:val="en-US"/>
        </w:rPr>
        <w:t xml:space="preserve"> 12 s.</w:t>
      </w:r>
      <w:r>
        <w:rPr>
          <w:bCs/>
          <w:lang w:val="en-US"/>
        </w:rPr>
        <w:t xml:space="preserve"> </w:t>
      </w:r>
      <w:r w:rsidRPr="00F84CEC">
        <w:rPr>
          <w:bCs/>
          <w:i/>
          <w:iCs/>
          <w:lang w:val="en-US"/>
        </w:rPr>
        <w:t xml:space="preserve"> </w:t>
      </w:r>
    </w:p>
    <w:p w14:paraId="5E40AF1B" w14:textId="416B92A9" w:rsidR="00111608" w:rsidRDefault="00111608" w:rsidP="006F0410">
      <w:pPr>
        <w:ind w:right="117"/>
        <w:rPr>
          <w:bCs/>
          <w:color w:val="FF0000"/>
          <w:lang w:val="en-US"/>
        </w:rPr>
      </w:pPr>
    </w:p>
    <w:p w14:paraId="5888AE7A" w14:textId="6AA48849" w:rsidR="006B3959" w:rsidRPr="00AD3368" w:rsidRDefault="006B3959" w:rsidP="006B3959">
      <w:pPr>
        <w:ind w:left="100" w:right="117"/>
        <w:rPr>
          <w:bCs/>
          <w:color w:val="000000" w:themeColor="text1"/>
          <w:lang w:val="en-US"/>
        </w:rPr>
      </w:pPr>
      <w:r w:rsidRPr="00AD3368">
        <w:rPr>
          <w:bCs/>
          <w:color w:val="000000" w:themeColor="text1"/>
          <w:lang w:val="en-US"/>
        </w:rPr>
        <w:t xml:space="preserve">Yeoh, </w:t>
      </w:r>
      <w:r w:rsidR="004978A9" w:rsidRPr="00AD3368">
        <w:rPr>
          <w:bCs/>
          <w:color w:val="000000" w:themeColor="text1"/>
          <w:lang w:val="en-US"/>
        </w:rPr>
        <w:t>Brenda S.A. et al</w:t>
      </w:r>
      <w:r w:rsidRPr="00AD3368">
        <w:rPr>
          <w:bCs/>
          <w:color w:val="000000" w:themeColor="text1"/>
          <w:lang w:val="en-US"/>
        </w:rPr>
        <w:t xml:space="preserve">. 2020. </w:t>
      </w:r>
      <w:r w:rsidRPr="006F0410">
        <w:rPr>
          <w:bCs/>
          <w:color w:val="000000" w:themeColor="text1"/>
          <w:lang w:val="en-US"/>
        </w:rPr>
        <w:t xml:space="preserve">Doing Family in ‘Times of Migration’: Care Temporalities and Gender Politics in Southeast Asia. </w:t>
      </w:r>
      <w:r w:rsidRPr="006F0410">
        <w:rPr>
          <w:bCs/>
          <w:i/>
          <w:iCs/>
          <w:color w:val="000000" w:themeColor="text1"/>
          <w:lang w:val="en-US"/>
        </w:rPr>
        <w:t xml:space="preserve">Annals of the American </w:t>
      </w:r>
      <w:r w:rsidRPr="00AD3368">
        <w:rPr>
          <w:bCs/>
          <w:i/>
          <w:iCs/>
          <w:color w:val="000000" w:themeColor="text1"/>
          <w:lang w:val="en-US"/>
        </w:rPr>
        <w:t>Association of Geographers</w:t>
      </w:r>
      <w:r w:rsidRPr="00AD3368">
        <w:rPr>
          <w:bCs/>
          <w:color w:val="000000" w:themeColor="text1"/>
          <w:lang w:val="en-US"/>
        </w:rPr>
        <w:t>, 110: 6, 1709-1725. 17 s.</w:t>
      </w:r>
    </w:p>
    <w:p w14:paraId="3DF50277" w14:textId="77777777" w:rsidR="006F5E71" w:rsidRPr="00AD3368" w:rsidRDefault="006F5E71" w:rsidP="006F5E71">
      <w:pPr>
        <w:tabs>
          <w:tab w:val="left" w:pos="567"/>
        </w:tabs>
        <w:autoSpaceDE w:val="0"/>
        <w:autoSpaceDN w:val="0"/>
        <w:adjustRightInd w:val="0"/>
        <w:ind w:left="562" w:hanging="562"/>
        <w:jc w:val="both"/>
        <w:rPr>
          <w:lang w:val="en-US"/>
        </w:rPr>
      </w:pPr>
    </w:p>
    <w:p w14:paraId="27BDD887" w14:textId="77777777" w:rsidR="006F5E71" w:rsidRPr="00AD3368" w:rsidRDefault="006F5E71" w:rsidP="006F5E71">
      <w:pPr>
        <w:tabs>
          <w:tab w:val="left" w:pos="567"/>
        </w:tabs>
        <w:autoSpaceDE w:val="0"/>
        <w:autoSpaceDN w:val="0"/>
        <w:adjustRightInd w:val="0"/>
        <w:ind w:left="562" w:hanging="562"/>
        <w:jc w:val="both"/>
        <w:rPr>
          <w:lang w:val="en-US"/>
        </w:rPr>
      </w:pPr>
      <w:r w:rsidRPr="00AD3368">
        <w:rPr>
          <w:lang w:val="en-US"/>
        </w:rPr>
        <w:t xml:space="preserve">Zhang, </w:t>
      </w:r>
      <w:proofErr w:type="spellStart"/>
      <w:r w:rsidRPr="00AD3368">
        <w:rPr>
          <w:lang w:val="en-US"/>
        </w:rPr>
        <w:t>Hongzhou</w:t>
      </w:r>
      <w:proofErr w:type="spellEnd"/>
      <w:r w:rsidRPr="00AD3368">
        <w:rPr>
          <w:lang w:val="en-US"/>
        </w:rPr>
        <w:t xml:space="preserve"> and Sam, Bateman. 2017. “Fishing militia, the Securitization of Fishery</w:t>
      </w:r>
    </w:p>
    <w:p w14:paraId="3906995E" w14:textId="27C4649E" w:rsidR="006F5E71" w:rsidRPr="006F5E71" w:rsidRDefault="006F5E71" w:rsidP="006F5E71">
      <w:pPr>
        <w:tabs>
          <w:tab w:val="left" w:pos="567"/>
        </w:tabs>
        <w:autoSpaceDE w:val="0"/>
        <w:autoSpaceDN w:val="0"/>
        <w:adjustRightInd w:val="0"/>
        <w:ind w:left="562" w:hanging="562"/>
        <w:jc w:val="both"/>
        <w:rPr>
          <w:rFonts w:eastAsia="PMingLiU"/>
          <w:lang w:val="en-US"/>
        </w:rPr>
      </w:pPr>
      <w:r w:rsidRPr="00AD3368">
        <w:rPr>
          <w:lang w:val="en-US"/>
        </w:rPr>
        <w:t xml:space="preserve">and the South China Sea Dispute.” </w:t>
      </w:r>
      <w:r w:rsidRPr="00AD3368">
        <w:rPr>
          <w:i/>
          <w:iCs/>
          <w:lang w:val="en-US"/>
        </w:rPr>
        <w:t>Contemporary Southeast Asia</w:t>
      </w:r>
      <w:r w:rsidRPr="00AD3368">
        <w:rPr>
          <w:lang w:val="en-US"/>
        </w:rPr>
        <w:t>, 39(2): 288–314. 27s.</w:t>
      </w:r>
      <w:r w:rsidRPr="006F5E71">
        <w:rPr>
          <w:rFonts w:eastAsia="PMingLiU"/>
          <w:lang w:val="en-US"/>
        </w:rPr>
        <w:t xml:space="preserve"> </w:t>
      </w:r>
    </w:p>
    <w:p w14:paraId="56E634E9" w14:textId="77777777" w:rsidR="006B3959" w:rsidRPr="006B3959" w:rsidRDefault="006B3959" w:rsidP="00DC593B">
      <w:pPr>
        <w:ind w:left="100" w:right="117"/>
        <w:rPr>
          <w:bCs/>
          <w:color w:val="000000" w:themeColor="text1"/>
          <w:lang w:val="en-US"/>
        </w:rPr>
      </w:pPr>
    </w:p>
    <w:p w14:paraId="5FD4AC7B" w14:textId="77777777" w:rsidR="00BA0841" w:rsidRPr="007971D4" w:rsidRDefault="00BA0841" w:rsidP="005F6408">
      <w:pPr>
        <w:autoSpaceDE w:val="0"/>
        <w:autoSpaceDN w:val="0"/>
        <w:adjustRightInd w:val="0"/>
        <w:jc w:val="both"/>
        <w:rPr>
          <w:bCs/>
          <w:lang w:val="en-GB" w:eastAsia="ja-JP"/>
        </w:rPr>
      </w:pPr>
    </w:p>
    <w:sectPr w:rsidR="00BA0841" w:rsidRPr="007971D4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36D0"/>
    <w:multiLevelType w:val="hybridMultilevel"/>
    <w:tmpl w:val="27346F50"/>
    <w:lvl w:ilvl="0" w:tplc="D1040B5E">
      <w:start w:val="1"/>
      <w:numFmt w:val="bullet"/>
      <w:lvlText w:val="•"/>
      <w:lvlJc w:val="left"/>
      <w:pPr>
        <w:ind w:left="820" w:hanging="220"/>
      </w:pPr>
      <w:rPr>
        <w:rFonts w:ascii="Verdana" w:eastAsia="Verdana" w:hAnsi="Verdana" w:hint="default"/>
        <w:w w:val="100"/>
        <w:sz w:val="24"/>
        <w:szCs w:val="24"/>
      </w:rPr>
    </w:lvl>
    <w:lvl w:ilvl="1" w:tplc="813C7536">
      <w:start w:val="1"/>
      <w:numFmt w:val="bullet"/>
      <w:lvlText w:val="•"/>
      <w:lvlJc w:val="left"/>
      <w:pPr>
        <w:ind w:left="1624" w:hanging="220"/>
      </w:pPr>
      <w:rPr>
        <w:rFonts w:hint="default"/>
      </w:rPr>
    </w:lvl>
    <w:lvl w:ilvl="2" w:tplc="2362BD90">
      <w:start w:val="1"/>
      <w:numFmt w:val="bullet"/>
      <w:lvlText w:val="•"/>
      <w:lvlJc w:val="left"/>
      <w:pPr>
        <w:ind w:left="2428" w:hanging="220"/>
      </w:pPr>
      <w:rPr>
        <w:rFonts w:hint="default"/>
      </w:rPr>
    </w:lvl>
    <w:lvl w:ilvl="3" w:tplc="DDD82518">
      <w:start w:val="1"/>
      <w:numFmt w:val="bullet"/>
      <w:lvlText w:val="•"/>
      <w:lvlJc w:val="left"/>
      <w:pPr>
        <w:ind w:left="3232" w:hanging="220"/>
      </w:pPr>
      <w:rPr>
        <w:rFonts w:hint="default"/>
      </w:rPr>
    </w:lvl>
    <w:lvl w:ilvl="4" w:tplc="71460E48">
      <w:start w:val="1"/>
      <w:numFmt w:val="bullet"/>
      <w:lvlText w:val="•"/>
      <w:lvlJc w:val="left"/>
      <w:pPr>
        <w:ind w:left="4036" w:hanging="220"/>
      </w:pPr>
      <w:rPr>
        <w:rFonts w:hint="default"/>
      </w:rPr>
    </w:lvl>
    <w:lvl w:ilvl="5" w:tplc="54A84564">
      <w:start w:val="1"/>
      <w:numFmt w:val="bullet"/>
      <w:lvlText w:val="•"/>
      <w:lvlJc w:val="left"/>
      <w:pPr>
        <w:ind w:left="4840" w:hanging="220"/>
      </w:pPr>
      <w:rPr>
        <w:rFonts w:hint="default"/>
      </w:rPr>
    </w:lvl>
    <w:lvl w:ilvl="6" w:tplc="A0DA6166">
      <w:start w:val="1"/>
      <w:numFmt w:val="bullet"/>
      <w:lvlText w:val="•"/>
      <w:lvlJc w:val="left"/>
      <w:pPr>
        <w:ind w:left="5644" w:hanging="220"/>
      </w:pPr>
      <w:rPr>
        <w:rFonts w:hint="default"/>
      </w:rPr>
    </w:lvl>
    <w:lvl w:ilvl="7" w:tplc="08CCB3B0">
      <w:start w:val="1"/>
      <w:numFmt w:val="bullet"/>
      <w:lvlText w:val="•"/>
      <w:lvlJc w:val="left"/>
      <w:pPr>
        <w:ind w:left="6448" w:hanging="220"/>
      </w:pPr>
      <w:rPr>
        <w:rFonts w:hint="default"/>
      </w:rPr>
    </w:lvl>
    <w:lvl w:ilvl="8" w:tplc="FE802F20">
      <w:start w:val="1"/>
      <w:numFmt w:val="bullet"/>
      <w:lvlText w:val="•"/>
      <w:lvlJc w:val="left"/>
      <w:pPr>
        <w:ind w:left="7252" w:hanging="220"/>
      </w:pPr>
      <w:rPr>
        <w:rFonts w:hint="default"/>
      </w:rPr>
    </w:lvl>
  </w:abstractNum>
  <w:abstractNum w:abstractNumId="1" w15:restartNumberingAfterBreak="0">
    <w:nsid w:val="165977EC"/>
    <w:multiLevelType w:val="multilevel"/>
    <w:tmpl w:val="D70A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35C2"/>
    <w:multiLevelType w:val="hybridMultilevel"/>
    <w:tmpl w:val="0D3E89E0"/>
    <w:lvl w:ilvl="0" w:tplc="BBEAA8EE">
      <w:start w:val="1"/>
      <w:numFmt w:val="decimal"/>
      <w:lvlText w:val="%1."/>
      <w:lvlJc w:val="left"/>
      <w:pPr>
        <w:ind w:left="100" w:hanging="356"/>
      </w:pPr>
      <w:rPr>
        <w:rFonts w:ascii="Verdana" w:eastAsia="Verdana" w:hAnsi="Verdana" w:hint="default"/>
        <w:w w:val="100"/>
        <w:sz w:val="24"/>
        <w:szCs w:val="24"/>
      </w:rPr>
    </w:lvl>
    <w:lvl w:ilvl="1" w:tplc="4B3EEAF2">
      <w:start w:val="1"/>
      <w:numFmt w:val="bullet"/>
      <w:lvlText w:val="•"/>
      <w:lvlJc w:val="left"/>
      <w:pPr>
        <w:ind w:left="984" w:hanging="356"/>
      </w:pPr>
      <w:rPr>
        <w:rFonts w:hint="default"/>
      </w:rPr>
    </w:lvl>
    <w:lvl w:ilvl="2" w:tplc="09487858">
      <w:start w:val="1"/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4C0E3DAA">
      <w:start w:val="1"/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255CAE9C">
      <w:start w:val="1"/>
      <w:numFmt w:val="bullet"/>
      <w:lvlText w:val="•"/>
      <w:lvlJc w:val="left"/>
      <w:pPr>
        <w:ind w:left="3636" w:hanging="356"/>
      </w:pPr>
      <w:rPr>
        <w:rFonts w:hint="default"/>
      </w:rPr>
    </w:lvl>
    <w:lvl w:ilvl="5" w:tplc="249E0328">
      <w:start w:val="1"/>
      <w:numFmt w:val="bullet"/>
      <w:lvlText w:val="•"/>
      <w:lvlJc w:val="left"/>
      <w:pPr>
        <w:ind w:left="4520" w:hanging="356"/>
      </w:pPr>
      <w:rPr>
        <w:rFonts w:hint="default"/>
      </w:rPr>
    </w:lvl>
    <w:lvl w:ilvl="6" w:tplc="8F7856B2">
      <w:start w:val="1"/>
      <w:numFmt w:val="bullet"/>
      <w:lvlText w:val="•"/>
      <w:lvlJc w:val="left"/>
      <w:pPr>
        <w:ind w:left="5404" w:hanging="356"/>
      </w:pPr>
      <w:rPr>
        <w:rFonts w:hint="default"/>
      </w:rPr>
    </w:lvl>
    <w:lvl w:ilvl="7" w:tplc="70FCF50E">
      <w:start w:val="1"/>
      <w:numFmt w:val="bullet"/>
      <w:lvlText w:val="•"/>
      <w:lvlJc w:val="left"/>
      <w:pPr>
        <w:ind w:left="6288" w:hanging="356"/>
      </w:pPr>
      <w:rPr>
        <w:rFonts w:hint="default"/>
      </w:rPr>
    </w:lvl>
    <w:lvl w:ilvl="8" w:tplc="BB52E392">
      <w:start w:val="1"/>
      <w:numFmt w:val="bullet"/>
      <w:lvlText w:val="•"/>
      <w:lvlJc w:val="left"/>
      <w:pPr>
        <w:ind w:left="7172" w:hanging="356"/>
      </w:pPr>
      <w:rPr>
        <w:rFonts w:hint="default"/>
      </w:rPr>
    </w:lvl>
  </w:abstractNum>
  <w:abstractNum w:abstractNumId="3" w15:restartNumberingAfterBreak="0">
    <w:nsid w:val="31EB30EB"/>
    <w:multiLevelType w:val="hybridMultilevel"/>
    <w:tmpl w:val="8A50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6D59"/>
    <w:multiLevelType w:val="multilevel"/>
    <w:tmpl w:val="905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9C1"/>
    <w:multiLevelType w:val="hybridMultilevel"/>
    <w:tmpl w:val="31AABF80"/>
    <w:lvl w:ilvl="0" w:tplc="5E963F4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963F4E">
      <w:start w:val="4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E963F4E">
      <w:start w:val="4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04E81"/>
    <w:multiLevelType w:val="hybridMultilevel"/>
    <w:tmpl w:val="2E885FF0"/>
    <w:lvl w:ilvl="0" w:tplc="A308DAAA">
      <w:start w:val="4"/>
      <w:numFmt w:val="bullet"/>
      <w:lvlText w:val="-"/>
      <w:lvlJc w:val="left"/>
      <w:pPr>
        <w:ind w:left="460" w:hanging="360"/>
      </w:pPr>
      <w:rPr>
        <w:rFonts w:ascii="Verdana" w:eastAsia="Verdan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5DD2B27"/>
    <w:multiLevelType w:val="hybridMultilevel"/>
    <w:tmpl w:val="4D0ACC34"/>
    <w:lvl w:ilvl="0" w:tplc="7938D8FE">
      <w:start w:val="1"/>
      <w:numFmt w:val="decimal"/>
      <w:lvlText w:val="%1)"/>
      <w:lvlJc w:val="left"/>
      <w:pPr>
        <w:ind w:left="100" w:hanging="368"/>
      </w:pPr>
      <w:rPr>
        <w:rFonts w:ascii="Verdana" w:eastAsia="Verdana" w:hAnsi="Verdana" w:hint="default"/>
        <w:w w:val="100"/>
        <w:sz w:val="24"/>
        <w:szCs w:val="24"/>
      </w:rPr>
    </w:lvl>
    <w:lvl w:ilvl="1" w:tplc="37DC7496">
      <w:start w:val="1"/>
      <w:numFmt w:val="bullet"/>
      <w:lvlText w:val="•"/>
      <w:lvlJc w:val="left"/>
      <w:pPr>
        <w:ind w:left="984" w:hanging="368"/>
      </w:pPr>
      <w:rPr>
        <w:rFonts w:hint="default"/>
      </w:rPr>
    </w:lvl>
    <w:lvl w:ilvl="2" w:tplc="42C4BA16">
      <w:start w:val="1"/>
      <w:numFmt w:val="bullet"/>
      <w:lvlText w:val="•"/>
      <w:lvlJc w:val="left"/>
      <w:pPr>
        <w:ind w:left="1868" w:hanging="368"/>
      </w:pPr>
      <w:rPr>
        <w:rFonts w:hint="default"/>
      </w:rPr>
    </w:lvl>
    <w:lvl w:ilvl="3" w:tplc="8A30F562">
      <w:start w:val="1"/>
      <w:numFmt w:val="bullet"/>
      <w:lvlText w:val="•"/>
      <w:lvlJc w:val="left"/>
      <w:pPr>
        <w:ind w:left="2752" w:hanging="368"/>
      </w:pPr>
      <w:rPr>
        <w:rFonts w:hint="default"/>
      </w:rPr>
    </w:lvl>
    <w:lvl w:ilvl="4" w:tplc="668ECCB0">
      <w:start w:val="1"/>
      <w:numFmt w:val="bullet"/>
      <w:lvlText w:val="•"/>
      <w:lvlJc w:val="left"/>
      <w:pPr>
        <w:ind w:left="3636" w:hanging="368"/>
      </w:pPr>
      <w:rPr>
        <w:rFonts w:hint="default"/>
      </w:rPr>
    </w:lvl>
    <w:lvl w:ilvl="5" w:tplc="2DB87276">
      <w:start w:val="1"/>
      <w:numFmt w:val="bullet"/>
      <w:lvlText w:val="•"/>
      <w:lvlJc w:val="left"/>
      <w:pPr>
        <w:ind w:left="4520" w:hanging="368"/>
      </w:pPr>
      <w:rPr>
        <w:rFonts w:hint="default"/>
      </w:rPr>
    </w:lvl>
    <w:lvl w:ilvl="6" w:tplc="84448578">
      <w:start w:val="1"/>
      <w:numFmt w:val="bullet"/>
      <w:lvlText w:val="•"/>
      <w:lvlJc w:val="left"/>
      <w:pPr>
        <w:ind w:left="5404" w:hanging="368"/>
      </w:pPr>
      <w:rPr>
        <w:rFonts w:hint="default"/>
      </w:rPr>
    </w:lvl>
    <w:lvl w:ilvl="7" w:tplc="BF24785A">
      <w:start w:val="1"/>
      <w:numFmt w:val="bullet"/>
      <w:lvlText w:val="•"/>
      <w:lvlJc w:val="left"/>
      <w:pPr>
        <w:ind w:left="6288" w:hanging="368"/>
      </w:pPr>
      <w:rPr>
        <w:rFonts w:hint="default"/>
      </w:rPr>
    </w:lvl>
    <w:lvl w:ilvl="8" w:tplc="BB14A87C">
      <w:start w:val="1"/>
      <w:numFmt w:val="bullet"/>
      <w:lvlText w:val="•"/>
      <w:lvlJc w:val="left"/>
      <w:pPr>
        <w:ind w:left="7172" w:hanging="368"/>
      </w:pPr>
      <w:rPr>
        <w:rFonts w:hint="default"/>
      </w:rPr>
    </w:lvl>
  </w:abstractNum>
  <w:abstractNum w:abstractNumId="8" w15:restartNumberingAfterBreak="0">
    <w:nsid w:val="70861A85"/>
    <w:multiLevelType w:val="hybridMultilevel"/>
    <w:tmpl w:val="950444F4"/>
    <w:lvl w:ilvl="0" w:tplc="BD501DE8"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BD501DE8"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8"/>
    <w:rsid w:val="00011F7B"/>
    <w:rsid w:val="00024BB5"/>
    <w:rsid w:val="00031865"/>
    <w:rsid w:val="0003205B"/>
    <w:rsid w:val="00034144"/>
    <w:rsid w:val="00053B10"/>
    <w:rsid w:val="00054CA2"/>
    <w:rsid w:val="00071A50"/>
    <w:rsid w:val="0007767A"/>
    <w:rsid w:val="000851AC"/>
    <w:rsid w:val="00085C0E"/>
    <w:rsid w:val="000A1BE8"/>
    <w:rsid w:val="000B3C5D"/>
    <w:rsid w:val="000E2012"/>
    <w:rsid w:val="000E56BC"/>
    <w:rsid w:val="000E5962"/>
    <w:rsid w:val="00111608"/>
    <w:rsid w:val="00121B3D"/>
    <w:rsid w:val="001319F5"/>
    <w:rsid w:val="00140D3B"/>
    <w:rsid w:val="00146FBF"/>
    <w:rsid w:val="00152901"/>
    <w:rsid w:val="00155612"/>
    <w:rsid w:val="00163CA6"/>
    <w:rsid w:val="00165734"/>
    <w:rsid w:val="00171BCF"/>
    <w:rsid w:val="00193249"/>
    <w:rsid w:val="001B0D2C"/>
    <w:rsid w:val="001C18EB"/>
    <w:rsid w:val="001F4186"/>
    <w:rsid w:val="002208D0"/>
    <w:rsid w:val="0022797D"/>
    <w:rsid w:val="0024104E"/>
    <w:rsid w:val="00242190"/>
    <w:rsid w:val="00242836"/>
    <w:rsid w:val="002506D1"/>
    <w:rsid w:val="002511E6"/>
    <w:rsid w:val="00266072"/>
    <w:rsid w:val="00274551"/>
    <w:rsid w:val="002802CA"/>
    <w:rsid w:val="00280EBE"/>
    <w:rsid w:val="00282616"/>
    <w:rsid w:val="00284C19"/>
    <w:rsid w:val="002859E4"/>
    <w:rsid w:val="00290190"/>
    <w:rsid w:val="00293C34"/>
    <w:rsid w:val="002A676C"/>
    <w:rsid w:val="002B4624"/>
    <w:rsid w:val="002C1B53"/>
    <w:rsid w:val="002C31E7"/>
    <w:rsid w:val="002D1DB1"/>
    <w:rsid w:val="002D48C6"/>
    <w:rsid w:val="002E53DE"/>
    <w:rsid w:val="002E58EE"/>
    <w:rsid w:val="0030502A"/>
    <w:rsid w:val="003151D2"/>
    <w:rsid w:val="00321CA7"/>
    <w:rsid w:val="0032383C"/>
    <w:rsid w:val="00333751"/>
    <w:rsid w:val="003409F3"/>
    <w:rsid w:val="0034501C"/>
    <w:rsid w:val="00345BD6"/>
    <w:rsid w:val="0034600B"/>
    <w:rsid w:val="00350160"/>
    <w:rsid w:val="00385146"/>
    <w:rsid w:val="003A1ADB"/>
    <w:rsid w:val="003A2D77"/>
    <w:rsid w:val="003A46E7"/>
    <w:rsid w:val="003A6453"/>
    <w:rsid w:val="003B5B3A"/>
    <w:rsid w:val="003C0468"/>
    <w:rsid w:val="003C3BD8"/>
    <w:rsid w:val="003D1F3F"/>
    <w:rsid w:val="003D3A73"/>
    <w:rsid w:val="003D6AF3"/>
    <w:rsid w:val="003E2920"/>
    <w:rsid w:val="003E4321"/>
    <w:rsid w:val="003F3774"/>
    <w:rsid w:val="004039F6"/>
    <w:rsid w:val="00414985"/>
    <w:rsid w:val="00416867"/>
    <w:rsid w:val="00421B9E"/>
    <w:rsid w:val="00431BF1"/>
    <w:rsid w:val="00436C73"/>
    <w:rsid w:val="00444B15"/>
    <w:rsid w:val="004477B7"/>
    <w:rsid w:val="00452422"/>
    <w:rsid w:val="004669F7"/>
    <w:rsid w:val="004770FC"/>
    <w:rsid w:val="00480CCF"/>
    <w:rsid w:val="0049564D"/>
    <w:rsid w:val="004978A9"/>
    <w:rsid w:val="004C2CE8"/>
    <w:rsid w:val="004D525D"/>
    <w:rsid w:val="004D5FC8"/>
    <w:rsid w:val="004E1AD5"/>
    <w:rsid w:val="004E409B"/>
    <w:rsid w:val="004E4272"/>
    <w:rsid w:val="004E4E0C"/>
    <w:rsid w:val="004E7676"/>
    <w:rsid w:val="004F10C8"/>
    <w:rsid w:val="004F4E2B"/>
    <w:rsid w:val="00500B63"/>
    <w:rsid w:val="00506AE4"/>
    <w:rsid w:val="005163DF"/>
    <w:rsid w:val="0052782C"/>
    <w:rsid w:val="005429EC"/>
    <w:rsid w:val="00562235"/>
    <w:rsid w:val="00562D48"/>
    <w:rsid w:val="00566F56"/>
    <w:rsid w:val="0058157C"/>
    <w:rsid w:val="0058495F"/>
    <w:rsid w:val="00595C5C"/>
    <w:rsid w:val="005A09EF"/>
    <w:rsid w:val="005B039D"/>
    <w:rsid w:val="005C5B2C"/>
    <w:rsid w:val="005D02FF"/>
    <w:rsid w:val="005D0B35"/>
    <w:rsid w:val="005D4C7E"/>
    <w:rsid w:val="005D5463"/>
    <w:rsid w:val="005F21BD"/>
    <w:rsid w:val="005F5D07"/>
    <w:rsid w:val="005F6408"/>
    <w:rsid w:val="006059F2"/>
    <w:rsid w:val="00607D8E"/>
    <w:rsid w:val="00610A3F"/>
    <w:rsid w:val="0062491C"/>
    <w:rsid w:val="006446A8"/>
    <w:rsid w:val="00670259"/>
    <w:rsid w:val="00697FAD"/>
    <w:rsid w:val="006B1527"/>
    <w:rsid w:val="006B3959"/>
    <w:rsid w:val="006D235C"/>
    <w:rsid w:val="006D5CF7"/>
    <w:rsid w:val="006E2611"/>
    <w:rsid w:val="006F0410"/>
    <w:rsid w:val="006F5E71"/>
    <w:rsid w:val="006F7776"/>
    <w:rsid w:val="0070262A"/>
    <w:rsid w:val="00770360"/>
    <w:rsid w:val="007726E3"/>
    <w:rsid w:val="00772CD4"/>
    <w:rsid w:val="00774039"/>
    <w:rsid w:val="007749EF"/>
    <w:rsid w:val="0079584D"/>
    <w:rsid w:val="007971D4"/>
    <w:rsid w:val="007B6DCC"/>
    <w:rsid w:val="007C6CEE"/>
    <w:rsid w:val="007C7212"/>
    <w:rsid w:val="007D4B2A"/>
    <w:rsid w:val="007E0C62"/>
    <w:rsid w:val="007F0E62"/>
    <w:rsid w:val="008040FD"/>
    <w:rsid w:val="0080510D"/>
    <w:rsid w:val="00805205"/>
    <w:rsid w:val="00811A27"/>
    <w:rsid w:val="00811C7B"/>
    <w:rsid w:val="00826BAB"/>
    <w:rsid w:val="00830B7D"/>
    <w:rsid w:val="00830C18"/>
    <w:rsid w:val="00832736"/>
    <w:rsid w:val="008539BA"/>
    <w:rsid w:val="00857A87"/>
    <w:rsid w:val="008660B9"/>
    <w:rsid w:val="00877868"/>
    <w:rsid w:val="008839D5"/>
    <w:rsid w:val="00885831"/>
    <w:rsid w:val="00887160"/>
    <w:rsid w:val="008878F1"/>
    <w:rsid w:val="00887F84"/>
    <w:rsid w:val="0089130B"/>
    <w:rsid w:val="00891AA9"/>
    <w:rsid w:val="008A3E42"/>
    <w:rsid w:val="008C4ABB"/>
    <w:rsid w:val="008D2C35"/>
    <w:rsid w:val="008E1366"/>
    <w:rsid w:val="008E273C"/>
    <w:rsid w:val="008E33DD"/>
    <w:rsid w:val="008F3599"/>
    <w:rsid w:val="008F7D52"/>
    <w:rsid w:val="0091024B"/>
    <w:rsid w:val="009213A1"/>
    <w:rsid w:val="00935FC2"/>
    <w:rsid w:val="009403D3"/>
    <w:rsid w:val="00967EB0"/>
    <w:rsid w:val="00970B9E"/>
    <w:rsid w:val="00977599"/>
    <w:rsid w:val="00981502"/>
    <w:rsid w:val="009A7D26"/>
    <w:rsid w:val="009B0322"/>
    <w:rsid w:val="009B26A4"/>
    <w:rsid w:val="009B6FE4"/>
    <w:rsid w:val="009D41BB"/>
    <w:rsid w:val="009F0303"/>
    <w:rsid w:val="00A02C08"/>
    <w:rsid w:val="00A20280"/>
    <w:rsid w:val="00A24446"/>
    <w:rsid w:val="00A25B19"/>
    <w:rsid w:val="00A35CB9"/>
    <w:rsid w:val="00A51F08"/>
    <w:rsid w:val="00A6141D"/>
    <w:rsid w:val="00A62EB7"/>
    <w:rsid w:val="00A65B73"/>
    <w:rsid w:val="00A66E72"/>
    <w:rsid w:val="00A82328"/>
    <w:rsid w:val="00A825C9"/>
    <w:rsid w:val="00A8324C"/>
    <w:rsid w:val="00A84355"/>
    <w:rsid w:val="00A9229B"/>
    <w:rsid w:val="00A956C1"/>
    <w:rsid w:val="00AA1160"/>
    <w:rsid w:val="00AA36F5"/>
    <w:rsid w:val="00AB349B"/>
    <w:rsid w:val="00AB46D0"/>
    <w:rsid w:val="00AC0C5B"/>
    <w:rsid w:val="00AC2B96"/>
    <w:rsid w:val="00AD3368"/>
    <w:rsid w:val="00AE4F6E"/>
    <w:rsid w:val="00AF7156"/>
    <w:rsid w:val="00B07264"/>
    <w:rsid w:val="00B31135"/>
    <w:rsid w:val="00B32380"/>
    <w:rsid w:val="00B66D95"/>
    <w:rsid w:val="00B768EC"/>
    <w:rsid w:val="00B80160"/>
    <w:rsid w:val="00B96A74"/>
    <w:rsid w:val="00BA0841"/>
    <w:rsid w:val="00BB585A"/>
    <w:rsid w:val="00BC4A7E"/>
    <w:rsid w:val="00BC57C0"/>
    <w:rsid w:val="00BC7AEC"/>
    <w:rsid w:val="00BD5F68"/>
    <w:rsid w:val="00BE045A"/>
    <w:rsid w:val="00BF246D"/>
    <w:rsid w:val="00BF387E"/>
    <w:rsid w:val="00BF3EFA"/>
    <w:rsid w:val="00C04151"/>
    <w:rsid w:val="00C07056"/>
    <w:rsid w:val="00C13C21"/>
    <w:rsid w:val="00C20588"/>
    <w:rsid w:val="00C4608B"/>
    <w:rsid w:val="00C50435"/>
    <w:rsid w:val="00C50852"/>
    <w:rsid w:val="00C51FEE"/>
    <w:rsid w:val="00C607AB"/>
    <w:rsid w:val="00C8358C"/>
    <w:rsid w:val="00C850A1"/>
    <w:rsid w:val="00C87D37"/>
    <w:rsid w:val="00C90AE6"/>
    <w:rsid w:val="00CA693E"/>
    <w:rsid w:val="00CC3AC4"/>
    <w:rsid w:val="00CC5FD6"/>
    <w:rsid w:val="00CD1EDB"/>
    <w:rsid w:val="00CF03C1"/>
    <w:rsid w:val="00D1725C"/>
    <w:rsid w:val="00D237E1"/>
    <w:rsid w:val="00D25706"/>
    <w:rsid w:val="00D267E4"/>
    <w:rsid w:val="00D278F6"/>
    <w:rsid w:val="00D3320B"/>
    <w:rsid w:val="00D34D34"/>
    <w:rsid w:val="00D413B6"/>
    <w:rsid w:val="00D46F37"/>
    <w:rsid w:val="00D4715D"/>
    <w:rsid w:val="00D55E17"/>
    <w:rsid w:val="00D617C5"/>
    <w:rsid w:val="00D62415"/>
    <w:rsid w:val="00D82EA6"/>
    <w:rsid w:val="00D832F2"/>
    <w:rsid w:val="00D91C35"/>
    <w:rsid w:val="00DA14B8"/>
    <w:rsid w:val="00DA2BD9"/>
    <w:rsid w:val="00DB6864"/>
    <w:rsid w:val="00DC593B"/>
    <w:rsid w:val="00DC731F"/>
    <w:rsid w:val="00DF6B2D"/>
    <w:rsid w:val="00E06E7F"/>
    <w:rsid w:val="00E15A1C"/>
    <w:rsid w:val="00E16DF1"/>
    <w:rsid w:val="00E23C6F"/>
    <w:rsid w:val="00E27996"/>
    <w:rsid w:val="00E35CA4"/>
    <w:rsid w:val="00E457AF"/>
    <w:rsid w:val="00E46DD2"/>
    <w:rsid w:val="00E71D46"/>
    <w:rsid w:val="00E75F98"/>
    <w:rsid w:val="00E77503"/>
    <w:rsid w:val="00E814A6"/>
    <w:rsid w:val="00EB4611"/>
    <w:rsid w:val="00EB6F6C"/>
    <w:rsid w:val="00EF2331"/>
    <w:rsid w:val="00F06D2E"/>
    <w:rsid w:val="00F141AA"/>
    <w:rsid w:val="00F2580B"/>
    <w:rsid w:val="00F333D9"/>
    <w:rsid w:val="00F54CB9"/>
    <w:rsid w:val="00F67322"/>
    <w:rsid w:val="00F82A35"/>
    <w:rsid w:val="00F835E4"/>
    <w:rsid w:val="00F83896"/>
    <w:rsid w:val="00F84CEC"/>
    <w:rsid w:val="00F92539"/>
    <w:rsid w:val="00FB3C03"/>
    <w:rsid w:val="00FC7B3D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F1520"/>
  <w15:docId w15:val="{5142412E-3828-914E-974C-1BA8765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E72"/>
    <w:pPr>
      <w:widowControl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link w:val="Rubrik1Char"/>
    <w:uiPriority w:val="9"/>
    <w:qFormat/>
    <w:pPr>
      <w:ind w:left="100"/>
      <w:outlineLvl w:val="0"/>
    </w:pPr>
    <w:rPr>
      <w:rFonts w:ascii="Verdana" w:eastAsia="Verdana" w:hAnsi="Verdana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100"/>
    </w:pPr>
    <w:rPr>
      <w:rFonts w:ascii="Verdana" w:eastAsia="Verdana" w:hAnsi="Verdana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D267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7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7E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6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67E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7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7E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67E4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F3599"/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F3599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D278F6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84C19"/>
    <w:rPr>
      <w:b/>
      <w:bCs/>
    </w:rPr>
  </w:style>
  <w:style w:type="paragraph" w:customStyle="1" w:styleId="Default">
    <w:name w:val="Default"/>
    <w:rsid w:val="00163CA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4600B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3409F3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A14B8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D617C5"/>
    <w:rPr>
      <w:rFonts w:ascii="Verdana" w:eastAsia="Verdana" w:hAnsi="Verdana"/>
      <w:b/>
      <w:bCs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rsid w:val="005F640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31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3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i.org/files/publication-downloads/bri_myanmar_web_18-11-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-org.ludwig.lub.lu.se/10.1007/978-981-15-5171-0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7275/2cq4-5396" TargetMode="External"/><Relationship Id="rId5" Type="http://schemas.openxmlformats.org/officeDocument/2006/relationships/hyperlink" Target="https://scholarworks.umass.edu/cgi/viewcontent.cgi?article=1075&amp;context=communication_faculty_pu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1956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</dc:creator>
  <cp:lastModifiedBy>Microsoft Office User</cp:lastModifiedBy>
  <cp:revision>4</cp:revision>
  <cp:lastPrinted>2016-08-29T07:29:00Z</cp:lastPrinted>
  <dcterms:created xsi:type="dcterms:W3CDTF">2021-11-10T06:42:00Z</dcterms:created>
  <dcterms:modified xsi:type="dcterms:W3CDTF">2021-11-16T14:29:00Z</dcterms:modified>
</cp:coreProperties>
</file>