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1263" w14:textId="0F8D85A5" w:rsidR="007A3D8A" w:rsidRDefault="007A3D8A" w:rsidP="007A3D8A">
      <w:pPr>
        <w:pStyle w:val="Heading1"/>
        <w:spacing w:before="38"/>
        <w:ind w:left="2160" w:right="2087" w:firstLine="720"/>
        <w:jc w:val="both"/>
        <w:rPr>
          <w:rFonts w:ascii="Times New Roman" w:hAnsi="Times New Roman"/>
          <w:lang w:val="en-GB"/>
        </w:rPr>
      </w:pPr>
      <w:r w:rsidRPr="004C5728">
        <w:rPr>
          <w:rFonts w:ascii="Cambria" w:hAnsi="Cambria"/>
          <w:noProof/>
          <w:color w:val="000000" w:themeColor="text1"/>
          <w:lang w:val="en-GB"/>
        </w:rPr>
        <w:drawing>
          <wp:inline distT="0" distB="0" distL="0" distR="0" wp14:anchorId="434CB726" wp14:editId="711B0D16">
            <wp:extent cx="1420842" cy="1948180"/>
            <wp:effectExtent l="0" t="0" r="1905" b="762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42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ABF9" w14:textId="77777777" w:rsidR="007A3D8A" w:rsidRDefault="007A3D8A" w:rsidP="009213A1">
      <w:pPr>
        <w:pStyle w:val="Heading1"/>
        <w:spacing w:before="38"/>
        <w:ind w:left="0" w:right="2087"/>
        <w:jc w:val="both"/>
        <w:rPr>
          <w:rFonts w:ascii="Times New Roman" w:hAnsi="Times New Roman"/>
          <w:lang w:val="en-GB"/>
        </w:rPr>
      </w:pPr>
    </w:p>
    <w:p w14:paraId="09525F09" w14:textId="38378CC3" w:rsidR="00BD5F68" w:rsidRDefault="009213A1" w:rsidP="007A3D8A">
      <w:pPr>
        <w:pStyle w:val="Heading1"/>
        <w:spacing w:before="38"/>
        <w:ind w:left="720" w:right="2087" w:firstLine="720"/>
        <w:jc w:val="center"/>
        <w:rPr>
          <w:rFonts w:ascii="Times New Roman" w:hAnsi="Times New Roman"/>
          <w:lang w:val="en-US"/>
        </w:rPr>
      </w:pPr>
      <w:r w:rsidRPr="00BC2618">
        <w:rPr>
          <w:rFonts w:ascii="Times New Roman" w:hAnsi="Times New Roman"/>
          <w:lang w:val="en-GB"/>
        </w:rPr>
        <w:t>C</w:t>
      </w:r>
      <w:r w:rsidR="009D41BB" w:rsidRPr="00BC2618">
        <w:rPr>
          <w:rFonts w:ascii="Times New Roman" w:hAnsi="Times New Roman"/>
          <w:lang w:val="en-GB"/>
        </w:rPr>
        <w:t>O</w:t>
      </w:r>
      <w:r w:rsidRPr="00BC2618">
        <w:rPr>
          <w:rFonts w:ascii="Times New Roman" w:hAnsi="Times New Roman"/>
          <w:lang w:val="en-GB"/>
        </w:rPr>
        <w:t>S</w:t>
      </w:r>
      <w:r w:rsidR="00E16DF1" w:rsidRPr="00BC2618">
        <w:rPr>
          <w:rFonts w:ascii="Times New Roman" w:hAnsi="Times New Roman"/>
          <w:lang w:val="en-GB"/>
        </w:rPr>
        <w:t>M</w:t>
      </w:r>
      <w:r w:rsidRPr="005163DF">
        <w:rPr>
          <w:rFonts w:ascii="Times New Roman" w:hAnsi="Times New Roman"/>
          <w:lang w:val="en-US"/>
        </w:rPr>
        <w:t xml:space="preserve"> 25 </w:t>
      </w:r>
      <w:r w:rsidR="005163DF" w:rsidRPr="005163DF">
        <w:rPr>
          <w:rFonts w:ascii="Times New Roman" w:hAnsi="Times New Roman"/>
          <w:lang w:val="en-US"/>
        </w:rPr>
        <w:t>Contemporary Southeast Asian Societies</w:t>
      </w:r>
    </w:p>
    <w:p w14:paraId="6A9ABD8D" w14:textId="77777777" w:rsidR="00053F12" w:rsidRDefault="00053F12" w:rsidP="007A3D8A">
      <w:pPr>
        <w:pStyle w:val="Heading1"/>
        <w:spacing w:before="38"/>
        <w:ind w:left="720" w:right="2087" w:firstLine="720"/>
        <w:jc w:val="center"/>
        <w:rPr>
          <w:rFonts w:ascii="Times New Roman" w:hAnsi="Times New Roman"/>
          <w:b w:val="0"/>
          <w:bCs w:val="0"/>
          <w:lang w:val="en-US"/>
        </w:rPr>
      </w:pPr>
    </w:p>
    <w:p w14:paraId="25584243" w14:textId="77777777" w:rsidR="00053F12" w:rsidRPr="00045D83" w:rsidRDefault="00053F12" w:rsidP="00053F12">
      <w:pPr>
        <w:jc w:val="center"/>
        <w:rPr>
          <w:b/>
          <w:bCs/>
          <w:lang w:val="en-GB"/>
        </w:rPr>
      </w:pPr>
      <w:r w:rsidRPr="00045D83">
        <w:rPr>
          <w:b/>
          <w:bCs/>
          <w:lang w:val="en-GB"/>
        </w:rPr>
        <w:t>Literature List</w:t>
      </w:r>
    </w:p>
    <w:p w14:paraId="45F2C381" w14:textId="77777777" w:rsidR="00053F12" w:rsidRDefault="00053F12" w:rsidP="00053F12">
      <w:pPr>
        <w:jc w:val="center"/>
        <w:rPr>
          <w:lang w:val="en-GB"/>
        </w:rPr>
      </w:pPr>
    </w:p>
    <w:p w14:paraId="0D430A6D" w14:textId="77777777" w:rsidR="00053F12" w:rsidRPr="00796A1E" w:rsidRDefault="00053F12" w:rsidP="00053F12">
      <w:pPr>
        <w:jc w:val="center"/>
        <w:rPr>
          <w:lang w:val="en-GB"/>
        </w:rPr>
      </w:pPr>
      <w:r w:rsidRPr="00796A1E">
        <w:rPr>
          <w:lang w:val="en-GB"/>
        </w:rPr>
        <w:t>Spring Semester 2026</w:t>
      </w:r>
    </w:p>
    <w:p w14:paraId="5FF3B3EA" w14:textId="77777777" w:rsidR="00053F12" w:rsidRPr="00796A1E" w:rsidRDefault="00053F12" w:rsidP="00053F12"/>
    <w:p w14:paraId="2349FA51" w14:textId="77777777" w:rsidR="00053F12" w:rsidRDefault="00053F12" w:rsidP="00053F12">
      <w:pPr>
        <w:rPr>
          <w:b/>
          <w:bCs/>
        </w:rPr>
      </w:pPr>
    </w:p>
    <w:p w14:paraId="6814B4E3" w14:textId="77777777" w:rsidR="00053F12" w:rsidRDefault="00053F12" w:rsidP="00053F12">
      <w:pPr>
        <w:rPr>
          <w:i/>
          <w:iCs/>
        </w:rPr>
      </w:pPr>
    </w:p>
    <w:p w14:paraId="7D6C62E5" w14:textId="77777777" w:rsidR="00053F12" w:rsidRPr="00A75B7E" w:rsidRDefault="00053F12" w:rsidP="00053F12">
      <w:pPr>
        <w:jc w:val="center"/>
        <w:rPr>
          <w:i/>
          <w:iCs/>
        </w:rPr>
      </w:pPr>
      <w:proofErr w:type="spellStart"/>
      <w:r>
        <w:rPr>
          <w:i/>
          <w:iCs/>
        </w:rPr>
        <w:t>A</w:t>
      </w:r>
      <w:r w:rsidRPr="00A75B7E">
        <w:rPr>
          <w:i/>
          <w:iCs/>
        </w:rPr>
        <w:t>pproved</w:t>
      </w:r>
      <w:proofErr w:type="spellEnd"/>
      <w:r w:rsidRPr="00A75B7E">
        <w:rPr>
          <w:i/>
          <w:iCs/>
        </w:rPr>
        <w:t xml:space="preserve"> on 18 </w:t>
      </w:r>
      <w:proofErr w:type="gramStart"/>
      <w:r w:rsidRPr="00A75B7E">
        <w:rPr>
          <w:i/>
          <w:iCs/>
        </w:rPr>
        <w:t>November</w:t>
      </w:r>
      <w:proofErr w:type="gramEnd"/>
      <w:r w:rsidRPr="00A75B7E">
        <w:rPr>
          <w:i/>
          <w:iCs/>
        </w:rPr>
        <w:t xml:space="preserve"> 2026 </w:t>
      </w:r>
      <w:r>
        <w:rPr>
          <w:i/>
          <w:iCs/>
        </w:rPr>
        <w:t>by the</w:t>
      </w:r>
      <w:r w:rsidRPr="00A75B7E">
        <w:rPr>
          <w:i/>
          <w:iCs/>
        </w:rPr>
        <w:t xml:space="preserve"> </w:t>
      </w:r>
      <w:proofErr w:type="spellStart"/>
      <w:r>
        <w:rPr>
          <w:i/>
          <w:iCs/>
        </w:rPr>
        <w:t>education</w:t>
      </w:r>
      <w:proofErr w:type="spellEnd"/>
      <w:r>
        <w:rPr>
          <w:i/>
          <w:iCs/>
        </w:rPr>
        <w:t xml:space="preserve"> board </w:t>
      </w:r>
      <w:r w:rsidRPr="00A75B7E">
        <w:rPr>
          <w:i/>
          <w:iCs/>
        </w:rPr>
        <w:t xml:space="preserve">at the Centre for </w:t>
      </w:r>
      <w:proofErr w:type="spellStart"/>
      <w:r w:rsidRPr="00A75B7E">
        <w:rPr>
          <w:i/>
          <w:iCs/>
        </w:rPr>
        <w:t>East</w:t>
      </w:r>
      <w:proofErr w:type="spellEnd"/>
      <w:r w:rsidRPr="00A75B7E">
        <w:rPr>
          <w:i/>
          <w:iCs/>
        </w:rPr>
        <w:t xml:space="preserve"> and South-</w:t>
      </w:r>
      <w:proofErr w:type="spellStart"/>
      <w:r w:rsidRPr="00A75B7E">
        <w:rPr>
          <w:i/>
          <w:iCs/>
        </w:rPr>
        <w:t>East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Asian</w:t>
      </w:r>
      <w:proofErr w:type="spellEnd"/>
      <w:r w:rsidRPr="00A75B7E">
        <w:rPr>
          <w:i/>
          <w:iCs/>
        </w:rPr>
        <w:t xml:space="preserve"> Studies.</w:t>
      </w:r>
    </w:p>
    <w:p w14:paraId="3EC1035E" w14:textId="77777777" w:rsidR="00053F12" w:rsidRDefault="00053F12" w:rsidP="007A3D8A">
      <w:pPr>
        <w:pStyle w:val="Heading1"/>
        <w:spacing w:before="38"/>
        <w:ind w:left="720" w:right="2087" w:firstLine="720"/>
        <w:jc w:val="center"/>
        <w:rPr>
          <w:rFonts w:ascii="Times New Roman" w:hAnsi="Times New Roman"/>
          <w:lang w:val="en-US"/>
        </w:rPr>
      </w:pPr>
    </w:p>
    <w:p w14:paraId="738E7CB8" w14:textId="77777777" w:rsidR="00053F12" w:rsidRPr="00053F12" w:rsidRDefault="00053F12" w:rsidP="007A3D8A">
      <w:pPr>
        <w:pStyle w:val="Heading1"/>
        <w:spacing w:before="38"/>
        <w:ind w:left="720" w:right="2087" w:firstLine="720"/>
        <w:jc w:val="center"/>
        <w:rPr>
          <w:rFonts w:ascii="Times New Roman" w:hAnsi="Times New Roman"/>
          <w:lang w:val="en-US"/>
        </w:rPr>
      </w:pPr>
    </w:p>
    <w:p w14:paraId="5CCADF00" w14:textId="797DB33F" w:rsidR="005163DF" w:rsidRDefault="005163DF" w:rsidP="009213A1">
      <w:pPr>
        <w:spacing w:before="10"/>
        <w:jc w:val="both"/>
        <w:rPr>
          <w:rFonts w:eastAsia="Verdana"/>
          <w:lang w:val="de-DE"/>
        </w:rPr>
      </w:pPr>
    </w:p>
    <w:p w14:paraId="32BDCBC5" w14:textId="400E3695" w:rsidR="005D5E94" w:rsidRDefault="005163DF" w:rsidP="009213A1">
      <w:pPr>
        <w:spacing w:before="10"/>
        <w:jc w:val="both"/>
        <w:rPr>
          <w:rFonts w:eastAsia="Verdana"/>
          <w:lang w:val="en-GB"/>
        </w:rPr>
      </w:pPr>
      <w:r w:rsidRPr="00BC2618">
        <w:rPr>
          <w:rFonts w:eastAsia="Verdana"/>
          <w:lang w:val="en-GB"/>
        </w:rPr>
        <w:t xml:space="preserve">The </w:t>
      </w:r>
      <w:r w:rsidR="008D2BC7">
        <w:rPr>
          <w:rFonts w:eastAsia="Verdana"/>
          <w:lang w:val="en-GB"/>
        </w:rPr>
        <w:t>literature selected for the course was selected to provide a diversity of viewpoints from scholars in a variety of disciplines looking at South-East Asia.</w:t>
      </w:r>
      <w:r w:rsidRPr="00BC2618">
        <w:rPr>
          <w:rFonts w:eastAsia="Verdana"/>
          <w:lang w:val="en-GB"/>
        </w:rPr>
        <w:t xml:space="preserve"> </w:t>
      </w:r>
      <w:r w:rsidR="008D2BC7">
        <w:rPr>
          <w:rFonts w:eastAsia="Verdana"/>
          <w:lang w:val="en-GB"/>
        </w:rPr>
        <w:t xml:space="preserve">Literature is drawn from </w:t>
      </w:r>
      <w:r w:rsidR="001E7B96">
        <w:rPr>
          <w:rFonts w:eastAsia="Verdana"/>
          <w:lang w:val="en-GB"/>
        </w:rPr>
        <w:t>scholars from the region and outside and there is particular attention to</w:t>
      </w:r>
      <w:r w:rsidR="00A34A84">
        <w:rPr>
          <w:rFonts w:eastAsia="Verdana"/>
          <w:lang w:val="en-GB"/>
        </w:rPr>
        <w:t xml:space="preserve"> diversity of authors including by</w:t>
      </w:r>
      <w:r w:rsidR="001E7B96">
        <w:rPr>
          <w:rFonts w:eastAsia="Verdana"/>
          <w:lang w:val="en-GB"/>
        </w:rPr>
        <w:t xml:space="preserve"> gender</w:t>
      </w:r>
      <w:r w:rsidR="00A34A84">
        <w:rPr>
          <w:rFonts w:eastAsia="Verdana"/>
          <w:lang w:val="en-GB"/>
        </w:rPr>
        <w:t xml:space="preserve"> and national origin, with a high percentage of scholars from the region represented.</w:t>
      </w:r>
      <w:r w:rsidR="001E7B96">
        <w:rPr>
          <w:rFonts w:eastAsia="Verdana"/>
          <w:lang w:val="en-GB"/>
        </w:rPr>
        <w:t xml:space="preserve"> </w:t>
      </w:r>
    </w:p>
    <w:p w14:paraId="2F39250C" w14:textId="77777777" w:rsidR="005D5E94" w:rsidRDefault="005D5E94" w:rsidP="009213A1">
      <w:pPr>
        <w:spacing w:before="10"/>
        <w:jc w:val="both"/>
        <w:rPr>
          <w:rFonts w:eastAsia="Verdana"/>
          <w:lang w:val="en-GB"/>
        </w:rPr>
      </w:pPr>
    </w:p>
    <w:p w14:paraId="536486E6" w14:textId="025C0A04" w:rsidR="001E7B96" w:rsidRDefault="001E7B96" w:rsidP="009213A1">
      <w:pPr>
        <w:spacing w:before="10"/>
        <w:jc w:val="both"/>
        <w:rPr>
          <w:rFonts w:eastAsia="Verdana"/>
          <w:lang w:val="en-GB"/>
        </w:rPr>
      </w:pPr>
      <w:r w:rsidRPr="00BC2618">
        <w:rPr>
          <w:rFonts w:eastAsia="Verdana"/>
          <w:lang w:val="en-GB"/>
        </w:rPr>
        <w:t>Due to the diversity of the region,</w:t>
      </w:r>
      <w:r w:rsidR="008459A8">
        <w:rPr>
          <w:rFonts w:eastAsia="Verdana"/>
          <w:lang w:val="en-GB"/>
        </w:rPr>
        <w:t xml:space="preserve"> with 1</w:t>
      </w:r>
      <w:r w:rsidR="001E6BF9">
        <w:rPr>
          <w:rFonts w:eastAsia="Verdana"/>
          <w:lang w:val="en-GB"/>
        </w:rPr>
        <w:t>1</w:t>
      </w:r>
      <w:r w:rsidR="008459A8">
        <w:rPr>
          <w:rFonts w:eastAsia="Verdana"/>
          <w:lang w:val="en-GB"/>
        </w:rPr>
        <w:t xml:space="preserve"> countries covered in the course and hundreds of ethnic and linguistic groups,</w:t>
      </w:r>
      <w:r w:rsidRPr="00BC2618">
        <w:rPr>
          <w:rFonts w:eastAsia="Verdana"/>
          <w:lang w:val="en-GB"/>
        </w:rPr>
        <w:t xml:space="preserve"> a choice of additional readings provides multiple country case studies to explore a given theme or issue. </w:t>
      </w:r>
      <w:r w:rsidR="00967F17">
        <w:rPr>
          <w:rFonts w:eastAsia="Verdana"/>
          <w:lang w:val="en-GB"/>
        </w:rPr>
        <w:t xml:space="preserve">The goal is to have readings on 4-6 countries as optional readings for every </w:t>
      </w:r>
      <w:r w:rsidR="005E0F88">
        <w:rPr>
          <w:rFonts w:eastAsia="Verdana"/>
          <w:lang w:val="en-GB"/>
        </w:rPr>
        <w:t>lecture</w:t>
      </w:r>
      <w:r w:rsidR="00967F17">
        <w:rPr>
          <w:rFonts w:eastAsia="Verdana"/>
          <w:lang w:val="en-GB"/>
        </w:rPr>
        <w:t xml:space="preserve">, with the hope that students interested in a particular country or sub-set of countries will be able to explore this interest through the optional readings during the course while getting a comparative understanding from the required readings. </w:t>
      </w:r>
    </w:p>
    <w:p w14:paraId="2D80C81B" w14:textId="77777777" w:rsidR="001E7B96" w:rsidRDefault="001E7B96" w:rsidP="009213A1">
      <w:pPr>
        <w:spacing w:before="10"/>
        <w:jc w:val="both"/>
        <w:rPr>
          <w:rFonts w:eastAsia="Verdana"/>
          <w:lang w:val="en-GB"/>
        </w:rPr>
      </w:pPr>
    </w:p>
    <w:p w14:paraId="461FABC4" w14:textId="25CE2ADA" w:rsidR="003A12EC" w:rsidRPr="00BC2618" w:rsidRDefault="001E7B96" w:rsidP="009213A1">
      <w:pPr>
        <w:spacing w:before="10"/>
        <w:jc w:val="both"/>
        <w:rPr>
          <w:rFonts w:eastAsia="Verdana"/>
          <w:lang w:val="en-GB"/>
        </w:rPr>
      </w:pPr>
      <w:r w:rsidRPr="004426FC">
        <w:rPr>
          <w:rFonts w:eastAsia="Verdana"/>
          <w:lang w:val="en-GB"/>
        </w:rPr>
        <w:t xml:space="preserve">The literature </w:t>
      </w:r>
      <w:r w:rsidR="00595C5C" w:rsidRPr="004426FC">
        <w:rPr>
          <w:rFonts w:eastAsia="Verdana"/>
          <w:lang w:val="en-GB"/>
        </w:rPr>
        <w:t xml:space="preserve">listed below </w:t>
      </w:r>
      <w:r w:rsidR="004426FC" w:rsidRPr="004426FC">
        <w:rPr>
          <w:rFonts w:eastAsia="Verdana"/>
          <w:lang w:val="en-GB"/>
        </w:rPr>
        <w:t xml:space="preserve">includes </w:t>
      </w:r>
      <w:r w:rsidR="00475704">
        <w:rPr>
          <w:rFonts w:eastAsia="Verdana"/>
          <w:lang w:val="en-GB"/>
        </w:rPr>
        <w:t xml:space="preserve">1203 </w:t>
      </w:r>
      <w:r w:rsidR="004426FC" w:rsidRPr="004426FC">
        <w:rPr>
          <w:rFonts w:eastAsia="Verdana"/>
          <w:lang w:val="en-GB"/>
        </w:rPr>
        <w:t xml:space="preserve">pages of required reading. The rest are optional readings that students can select from for country-specific readings to make up the remainder of the readings for the course. </w:t>
      </w:r>
      <w:r w:rsidR="002F1754" w:rsidRPr="00BC2618">
        <w:rPr>
          <w:rFonts w:eastAsia="Verdana"/>
          <w:lang w:val="en-GB"/>
        </w:rPr>
        <w:t xml:space="preserve">Throughout the course, </w:t>
      </w:r>
      <w:r w:rsidR="00B030B4" w:rsidRPr="00BC2618">
        <w:rPr>
          <w:rFonts w:eastAsia="Verdana"/>
          <w:lang w:val="en-GB"/>
        </w:rPr>
        <w:t>s</w:t>
      </w:r>
      <w:r w:rsidR="002F1754" w:rsidRPr="00BC2618">
        <w:rPr>
          <w:rFonts w:eastAsia="Verdana"/>
          <w:lang w:val="en-GB"/>
        </w:rPr>
        <w:t>tudents are expected to read a</w:t>
      </w:r>
      <w:r w:rsidR="00DE0E22" w:rsidRPr="00BC2618">
        <w:rPr>
          <w:rFonts w:eastAsia="Verdana"/>
          <w:lang w:val="en-GB"/>
        </w:rPr>
        <w:t>t least</w:t>
      </w:r>
      <w:r w:rsidR="002F1754" w:rsidRPr="00BC2618">
        <w:rPr>
          <w:rFonts w:eastAsia="Verdana"/>
          <w:lang w:val="en-GB"/>
        </w:rPr>
        <w:t xml:space="preserve"> 1</w:t>
      </w:r>
      <w:r w:rsidR="00D45B2B">
        <w:rPr>
          <w:rFonts w:eastAsia="Verdana"/>
          <w:lang w:val="en-GB"/>
        </w:rPr>
        <w:t>-2</w:t>
      </w:r>
      <w:r w:rsidR="002F1754" w:rsidRPr="00BC2618">
        <w:rPr>
          <w:rFonts w:eastAsia="Verdana"/>
          <w:lang w:val="en-GB"/>
        </w:rPr>
        <w:t xml:space="preserve"> </w:t>
      </w:r>
      <w:r w:rsidR="00B030B4" w:rsidRPr="00BC2618">
        <w:rPr>
          <w:rFonts w:eastAsia="Verdana"/>
          <w:lang w:val="en-GB"/>
        </w:rPr>
        <w:t xml:space="preserve">additional </w:t>
      </w:r>
      <w:r w:rsidR="002F1754" w:rsidRPr="00BC2618">
        <w:rPr>
          <w:rFonts w:eastAsia="Verdana"/>
          <w:lang w:val="en-GB"/>
        </w:rPr>
        <w:t>reading</w:t>
      </w:r>
      <w:r w:rsidR="00D45B2B">
        <w:rPr>
          <w:rFonts w:eastAsia="Verdana"/>
          <w:lang w:val="en-GB"/>
        </w:rPr>
        <w:t>s</w:t>
      </w:r>
      <w:r w:rsidR="002F1754" w:rsidRPr="00BC2618">
        <w:rPr>
          <w:rFonts w:eastAsia="Verdana"/>
          <w:lang w:val="en-GB"/>
        </w:rPr>
        <w:t xml:space="preserve"> </w:t>
      </w:r>
      <w:r>
        <w:rPr>
          <w:rFonts w:eastAsia="Verdana"/>
          <w:lang w:val="en-GB"/>
        </w:rPr>
        <w:t>per</w:t>
      </w:r>
      <w:r w:rsidR="00B030B4" w:rsidRPr="00BC2618">
        <w:rPr>
          <w:rFonts w:eastAsia="Verdana"/>
          <w:lang w:val="en-GB"/>
        </w:rPr>
        <w:t xml:space="preserve"> lecture, or approximately </w:t>
      </w:r>
      <w:r w:rsidR="00475704">
        <w:rPr>
          <w:rFonts w:eastAsia="Verdana"/>
          <w:lang w:val="en-GB"/>
        </w:rPr>
        <w:t>3</w:t>
      </w:r>
      <w:r w:rsidR="00B736D5" w:rsidRPr="00BC2618">
        <w:rPr>
          <w:rFonts w:eastAsia="Verdana"/>
          <w:lang w:val="en-GB"/>
        </w:rPr>
        <w:t>0</w:t>
      </w:r>
      <w:r w:rsidR="00B030B4" w:rsidRPr="00BC2618">
        <w:rPr>
          <w:rFonts w:eastAsia="Verdana"/>
          <w:lang w:val="en-GB"/>
        </w:rPr>
        <w:t xml:space="preserve">0 pages in total. </w:t>
      </w:r>
      <w:r w:rsidR="003A12EC" w:rsidRPr="00BC2618">
        <w:rPr>
          <w:rFonts w:eastAsia="Verdana"/>
          <w:lang w:val="en-GB"/>
        </w:rPr>
        <w:t xml:space="preserve">Additionally, students will </w:t>
      </w:r>
      <w:r w:rsidR="00DE0E22" w:rsidRPr="00BC2618">
        <w:rPr>
          <w:rFonts w:eastAsia="Verdana"/>
          <w:lang w:val="en-GB"/>
        </w:rPr>
        <w:t>select</w:t>
      </w:r>
      <w:r w:rsidR="003A12EC" w:rsidRPr="00BC2618">
        <w:rPr>
          <w:rFonts w:eastAsia="Verdana"/>
          <w:lang w:val="en-GB"/>
        </w:rPr>
        <w:t xml:space="preserve"> a book</w:t>
      </w:r>
      <w:r w:rsidR="00DE0E22" w:rsidRPr="00BC2618">
        <w:rPr>
          <w:rFonts w:eastAsia="Verdana"/>
          <w:lang w:val="en-GB"/>
        </w:rPr>
        <w:t xml:space="preserve"> with assistance from the instructor (</w:t>
      </w:r>
      <w:r w:rsidR="003A12EC" w:rsidRPr="00BC2618">
        <w:rPr>
          <w:rFonts w:eastAsia="Verdana"/>
          <w:lang w:val="en-GB"/>
        </w:rPr>
        <w:t xml:space="preserve">maximum </w:t>
      </w:r>
      <w:r w:rsidR="00475704">
        <w:rPr>
          <w:rFonts w:eastAsia="Verdana"/>
          <w:lang w:val="en-GB"/>
        </w:rPr>
        <w:t>25</w:t>
      </w:r>
      <w:r w:rsidR="003A12EC" w:rsidRPr="00BC2618">
        <w:rPr>
          <w:rFonts w:eastAsia="Verdana"/>
          <w:lang w:val="en-GB"/>
        </w:rPr>
        <w:t>0 pages</w:t>
      </w:r>
      <w:r w:rsidR="00DE0E22" w:rsidRPr="00BC2618">
        <w:rPr>
          <w:rFonts w:eastAsia="Verdana"/>
          <w:lang w:val="en-GB"/>
        </w:rPr>
        <w:t>)</w:t>
      </w:r>
      <w:r w:rsidR="003A12EC" w:rsidRPr="00BC2618">
        <w:rPr>
          <w:rFonts w:eastAsia="Verdana"/>
          <w:lang w:val="en-GB"/>
        </w:rPr>
        <w:t xml:space="preserve">, to review as one of their seminar papers. </w:t>
      </w:r>
      <w:r w:rsidR="001A6443">
        <w:rPr>
          <w:rFonts w:eastAsia="Verdana"/>
          <w:lang w:val="en-GB"/>
        </w:rPr>
        <w:t>1</w:t>
      </w:r>
      <w:r w:rsidR="001A6443" w:rsidRPr="00BC2618">
        <w:rPr>
          <w:rFonts w:eastAsia="Verdana"/>
          <w:lang w:val="en-GB"/>
        </w:rPr>
        <w:t>00 pages of additional readings may be added to the course literature to accom</w:t>
      </w:r>
      <w:r w:rsidR="001A6443">
        <w:rPr>
          <w:rFonts w:eastAsia="Verdana"/>
          <w:lang w:val="en-GB"/>
        </w:rPr>
        <w:t>m</w:t>
      </w:r>
      <w:r w:rsidR="001A6443" w:rsidRPr="00BC2618">
        <w:rPr>
          <w:rFonts w:eastAsia="Verdana"/>
          <w:lang w:val="en-GB"/>
        </w:rPr>
        <w:t>odate guest speakers and new developments in the field.</w:t>
      </w:r>
    </w:p>
    <w:p w14:paraId="5D8C10D5" w14:textId="616E9A16" w:rsidR="00055D81" w:rsidRPr="00BC2618" w:rsidRDefault="00055D81" w:rsidP="009213A1">
      <w:pPr>
        <w:spacing w:before="10"/>
        <w:jc w:val="both"/>
        <w:rPr>
          <w:rFonts w:eastAsia="Verdana"/>
          <w:lang w:val="en-GB"/>
        </w:rPr>
      </w:pPr>
    </w:p>
    <w:p w14:paraId="0EFF62A7" w14:textId="66331096" w:rsidR="00C74736" w:rsidRPr="00BC2618" w:rsidRDefault="00055D81" w:rsidP="009213A1">
      <w:pPr>
        <w:spacing w:before="10"/>
        <w:jc w:val="both"/>
        <w:rPr>
          <w:rFonts w:eastAsia="Verdana"/>
          <w:lang w:val="en-GB"/>
        </w:rPr>
      </w:pPr>
      <w:r w:rsidRPr="00BC2618">
        <w:rPr>
          <w:rFonts w:eastAsia="Verdana"/>
          <w:lang w:val="en-GB"/>
        </w:rPr>
        <w:lastRenderedPageBreak/>
        <w:t>In total,</w:t>
      </w:r>
      <w:r w:rsidR="00DE0E22" w:rsidRPr="00BC2618">
        <w:rPr>
          <w:rFonts w:eastAsia="Verdana"/>
          <w:lang w:val="en-GB"/>
        </w:rPr>
        <w:t xml:space="preserve"> including required readings, </w:t>
      </w:r>
      <w:r w:rsidR="001A6443">
        <w:rPr>
          <w:rFonts w:eastAsia="Verdana"/>
          <w:lang w:val="en-GB"/>
        </w:rPr>
        <w:t xml:space="preserve">a selection of </w:t>
      </w:r>
      <w:r w:rsidR="00DE0E22" w:rsidRPr="00BC2618">
        <w:rPr>
          <w:rFonts w:eastAsia="Verdana"/>
          <w:lang w:val="en-GB"/>
        </w:rPr>
        <w:t>additional readings, and the book,</w:t>
      </w:r>
      <w:r w:rsidRPr="00BC2618">
        <w:rPr>
          <w:rFonts w:eastAsia="Verdana"/>
          <w:lang w:val="en-GB"/>
        </w:rPr>
        <w:t xml:space="preserve"> students are required to read </w:t>
      </w:r>
      <w:r w:rsidR="00DE0E22" w:rsidRPr="00BC2618">
        <w:rPr>
          <w:rFonts w:eastAsia="Verdana"/>
          <w:lang w:val="en-GB"/>
        </w:rPr>
        <w:t xml:space="preserve">approximately </w:t>
      </w:r>
      <w:r w:rsidRPr="001A6443">
        <w:rPr>
          <w:rFonts w:eastAsia="Verdana"/>
          <w:b/>
          <w:bCs/>
          <w:lang w:val="en-GB"/>
        </w:rPr>
        <w:t>1700 pages</w:t>
      </w:r>
      <w:r w:rsidR="00DE0E22" w:rsidRPr="00BC2618">
        <w:rPr>
          <w:rFonts w:eastAsia="Verdana"/>
          <w:lang w:val="en-GB"/>
        </w:rPr>
        <w:t xml:space="preserve"> (depending on the length of their chosen book)</w:t>
      </w:r>
      <w:r w:rsidRPr="00BC2618">
        <w:rPr>
          <w:rFonts w:eastAsia="Verdana"/>
          <w:lang w:val="en-GB"/>
        </w:rPr>
        <w:t xml:space="preserve">. </w:t>
      </w:r>
    </w:p>
    <w:p w14:paraId="69C06C8B" w14:textId="77777777" w:rsidR="00053800" w:rsidRPr="001E7B96" w:rsidRDefault="00053800" w:rsidP="001E7B96">
      <w:pPr>
        <w:spacing w:before="10"/>
        <w:jc w:val="both"/>
        <w:rPr>
          <w:rFonts w:eastAsia="Verdana"/>
          <w:lang w:val="en-GB"/>
        </w:rPr>
      </w:pPr>
    </w:p>
    <w:p w14:paraId="1C9728A0" w14:textId="392D546B" w:rsidR="008D3E9D" w:rsidRPr="00053F12" w:rsidRDefault="00053F12" w:rsidP="00053F12">
      <w:r>
        <w:t xml:space="preserve">All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Finn (Lund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Service)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  <w:r>
        <w:t xml:space="preserve"> </w:t>
      </w:r>
      <w:r w:rsidR="008D3E9D" w:rsidRPr="00BC2618">
        <w:rPr>
          <w:rFonts w:eastAsia="Verdana"/>
          <w:lang w:val="en-GB"/>
        </w:rPr>
        <w:t xml:space="preserve">All </w:t>
      </w:r>
      <w:r w:rsidR="007160A1" w:rsidRPr="00BC2618">
        <w:rPr>
          <w:rFonts w:eastAsia="Verdana"/>
          <w:lang w:val="en-GB"/>
        </w:rPr>
        <w:t>books</w:t>
      </w:r>
      <w:r w:rsidR="00D91DF9" w:rsidRPr="00BC2618">
        <w:rPr>
          <w:rFonts w:eastAsia="Verdana"/>
          <w:lang w:val="en-GB"/>
        </w:rPr>
        <w:t xml:space="preserve"> are</w:t>
      </w:r>
      <w:r w:rsidR="007160A1" w:rsidRPr="00BC2618">
        <w:rPr>
          <w:rFonts w:eastAsia="Verdana"/>
          <w:lang w:val="en-GB"/>
        </w:rPr>
        <w:t xml:space="preserve"> in the Asia Library </w:t>
      </w:r>
      <w:r w:rsidR="003B4301">
        <w:rPr>
          <w:rFonts w:eastAsia="Verdana"/>
          <w:lang w:val="en-GB"/>
        </w:rPr>
        <w:t xml:space="preserve">or available as </w:t>
      </w:r>
      <w:proofErr w:type="spellStart"/>
      <w:r w:rsidR="00967F17">
        <w:rPr>
          <w:rFonts w:eastAsia="Verdana"/>
          <w:lang w:val="en-GB"/>
        </w:rPr>
        <w:t>E</w:t>
      </w:r>
      <w:r w:rsidR="003B4301">
        <w:rPr>
          <w:rFonts w:eastAsia="Verdana"/>
          <w:lang w:val="en-GB"/>
        </w:rPr>
        <w:t>books</w:t>
      </w:r>
      <w:proofErr w:type="spellEnd"/>
      <w:r w:rsidR="003B4301">
        <w:rPr>
          <w:rFonts w:eastAsia="Verdana"/>
          <w:lang w:val="en-GB"/>
        </w:rPr>
        <w:t xml:space="preserve"> in the LU system </w:t>
      </w:r>
      <w:r w:rsidR="007160A1" w:rsidRPr="00BC2618">
        <w:rPr>
          <w:rFonts w:eastAsia="Verdana"/>
          <w:lang w:val="en-GB"/>
        </w:rPr>
        <w:t xml:space="preserve">and all </w:t>
      </w:r>
      <w:r w:rsidR="008D3E9D" w:rsidRPr="00BC2618">
        <w:rPr>
          <w:rFonts w:eastAsia="Verdana"/>
          <w:lang w:val="en-GB"/>
        </w:rPr>
        <w:t>chapters</w:t>
      </w:r>
      <w:r w:rsidR="00D91DF9" w:rsidRPr="00BC2618">
        <w:rPr>
          <w:rFonts w:eastAsia="Verdana"/>
          <w:lang w:val="en-GB"/>
        </w:rPr>
        <w:t xml:space="preserve"> assigned are</w:t>
      </w:r>
      <w:r w:rsidR="008D3E9D" w:rsidRPr="00BC2618">
        <w:rPr>
          <w:rFonts w:eastAsia="Verdana"/>
          <w:lang w:val="en-GB"/>
        </w:rPr>
        <w:t xml:space="preserve"> under the copyright limit and can be posted on Canva</w:t>
      </w:r>
      <w:r w:rsidR="001A6443">
        <w:rPr>
          <w:rFonts w:eastAsia="Verdana"/>
          <w:lang w:val="en-GB"/>
        </w:rPr>
        <w:t>s</w:t>
      </w:r>
      <w:r w:rsidR="00B74E3A">
        <w:rPr>
          <w:rFonts w:eastAsia="Verdana"/>
          <w:lang w:val="en-GB"/>
        </w:rPr>
        <w:t>.</w:t>
      </w:r>
    </w:p>
    <w:p w14:paraId="66A83502" w14:textId="77777777" w:rsidR="00BD17FC" w:rsidRDefault="00BD17FC" w:rsidP="00607D8E">
      <w:pPr>
        <w:ind w:right="117"/>
        <w:rPr>
          <w:rFonts w:eastAsia="Verdana"/>
          <w:i/>
          <w:iCs/>
          <w:lang w:val="de-DE"/>
        </w:rPr>
      </w:pPr>
    </w:p>
    <w:p w14:paraId="473FB4CC" w14:textId="05961152" w:rsidR="00925218" w:rsidRPr="00E57780" w:rsidRDefault="00E57780" w:rsidP="00607D8E">
      <w:pPr>
        <w:ind w:right="117"/>
        <w:rPr>
          <w:rFonts w:eastAsia="Verdana"/>
          <w:b/>
          <w:bCs/>
          <w:u w:val="single"/>
          <w:lang w:val="de-DE"/>
        </w:rPr>
      </w:pPr>
      <w:proofErr w:type="spellStart"/>
      <w:r>
        <w:rPr>
          <w:rFonts w:eastAsia="Verdana"/>
          <w:b/>
          <w:bCs/>
          <w:u w:val="single"/>
          <w:lang w:val="de-DE"/>
        </w:rPr>
        <w:t>Required</w:t>
      </w:r>
      <w:proofErr w:type="spellEnd"/>
      <w:r w:rsidRPr="00E57780">
        <w:rPr>
          <w:rFonts w:eastAsia="Verdana"/>
          <w:b/>
          <w:bCs/>
          <w:u w:val="single"/>
          <w:lang w:val="de-DE"/>
        </w:rPr>
        <w:t xml:space="preserve"> </w:t>
      </w:r>
      <w:proofErr w:type="spellStart"/>
      <w:r w:rsidRPr="00E57780">
        <w:rPr>
          <w:rFonts w:eastAsia="Verdana"/>
          <w:b/>
          <w:bCs/>
          <w:u w:val="single"/>
          <w:lang w:val="de-DE"/>
        </w:rPr>
        <w:t>r</w:t>
      </w:r>
      <w:r w:rsidR="00925218" w:rsidRPr="00E57780">
        <w:rPr>
          <w:rFonts w:eastAsia="Verdana"/>
          <w:b/>
          <w:bCs/>
          <w:u w:val="single"/>
          <w:lang w:val="de-DE"/>
        </w:rPr>
        <w:t>eadings</w:t>
      </w:r>
      <w:proofErr w:type="spellEnd"/>
      <w:r w:rsidRPr="00E57780">
        <w:rPr>
          <w:rFonts w:eastAsia="Verdana"/>
          <w:b/>
          <w:bCs/>
          <w:u w:val="single"/>
          <w:lang w:val="de-DE"/>
        </w:rPr>
        <w:t>:</w:t>
      </w:r>
    </w:p>
    <w:p w14:paraId="365C85C4" w14:textId="6A73E923" w:rsidR="00E02440" w:rsidRDefault="00E02440" w:rsidP="009B6FE4">
      <w:pPr>
        <w:ind w:right="117"/>
        <w:rPr>
          <w:bCs/>
          <w:lang w:val="en"/>
        </w:rPr>
      </w:pPr>
    </w:p>
    <w:p w14:paraId="7BC3D17B" w14:textId="089A5467" w:rsidR="0026741F" w:rsidRDefault="0026741F" w:rsidP="009B6FE4">
      <w:pPr>
        <w:ind w:right="117"/>
        <w:rPr>
          <w:bCs/>
          <w:i/>
          <w:iCs/>
          <w:lang w:val="en"/>
        </w:rPr>
      </w:pPr>
      <w:r w:rsidRPr="0026741F">
        <w:rPr>
          <w:bCs/>
          <w:i/>
          <w:iCs/>
          <w:lang w:val="en"/>
        </w:rPr>
        <w:t>Book chapters</w:t>
      </w:r>
      <w:r w:rsidR="00776FC8">
        <w:rPr>
          <w:bCs/>
          <w:i/>
          <w:iCs/>
          <w:lang w:val="en"/>
        </w:rPr>
        <w:t xml:space="preserve"> (5</w:t>
      </w:r>
      <w:r w:rsidR="001E0E2F">
        <w:rPr>
          <w:bCs/>
          <w:i/>
          <w:iCs/>
          <w:lang w:val="en"/>
        </w:rPr>
        <w:t>16</w:t>
      </w:r>
      <w:r w:rsidR="00776FC8">
        <w:rPr>
          <w:bCs/>
          <w:i/>
          <w:iCs/>
          <w:lang w:val="en"/>
        </w:rPr>
        <w:t xml:space="preserve"> pages)</w:t>
      </w:r>
      <w:r w:rsidR="004426FC">
        <w:rPr>
          <w:bCs/>
          <w:i/>
          <w:iCs/>
          <w:lang w:val="en"/>
        </w:rPr>
        <w:t xml:space="preserve"> </w:t>
      </w:r>
    </w:p>
    <w:p w14:paraId="6501A9A8" w14:textId="378E65C9" w:rsidR="0026741F" w:rsidRDefault="0026741F" w:rsidP="009B6FE4">
      <w:pPr>
        <w:ind w:right="117"/>
        <w:rPr>
          <w:bCs/>
          <w:i/>
          <w:iCs/>
          <w:lang w:val="en"/>
        </w:rPr>
      </w:pPr>
    </w:p>
    <w:p w14:paraId="25BED3B8" w14:textId="692A3A59" w:rsidR="003B4301" w:rsidRDefault="003B4301" w:rsidP="003B4301">
      <w:pPr>
        <w:ind w:right="117"/>
        <w:rPr>
          <w:bCs/>
          <w:lang w:val="en-US"/>
        </w:rPr>
      </w:pPr>
      <w:r w:rsidRPr="003B4301">
        <w:rPr>
          <w:bCs/>
          <w:lang w:val="en-US"/>
        </w:rPr>
        <w:t>Amrith, Sunil S. 2011. “Asia’s Great Migrations, 1850–1930.” In </w:t>
      </w:r>
      <w:r w:rsidRPr="003B4301">
        <w:rPr>
          <w:bCs/>
          <w:i/>
          <w:iCs/>
          <w:lang w:val="en-US"/>
        </w:rPr>
        <w:t>Migration and Diaspora in Modern Asia</w:t>
      </w:r>
      <w:r w:rsidRPr="003B4301">
        <w:rPr>
          <w:bCs/>
          <w:lang w:val="en-US"/>
        </w:rPr>
        <w:t>, New Approaches to Asian History, Cambridge: Cambridge University Press. chapter, 18–56.</w:t>
      </w:r>
      <w:r>
        <w:rPr>
          <w:bCs/>
          <w:lang w:val="en-US"/>
        </w:rPr>
        <w:t xml:space="preserve"> Available on </w:t>
      </w:r>
      <w:proofErr w:type="spellStart"/>
      <w:r>
        <w:rPr>
          <w:bCs/>
          <w:lang w:val="en-US"/>
        </w:rPr>
        <w:t>Lubsearch</w:t>
      </w:r>
      <w:proofErr w:type="spellEnd"/>
      <w:r>
        <w:rPr>
          <w:bCs/>
          <w:lang w:val="en-US"/>
        </w:rPr>
        <w:t>.</w:t>
      </w:r>
      <w:r w:rsidR="000E5B7D">
        <w:rPr>
          <w:bCs/>
          <w:lang w:val="en-US"/>
        </w:rPr>
        <w:t xml:space="preserve"> (38 pages)</w:t>
      </w:r>
    </w:p>
    <w:p w14:paraId="655FECF5" w14:textId="77777777" w:rsidR="003B4301" w:rsidRPr="003B4301" w:rsidRDefault="003B4301" w:rsidP="003B4301">
      <w:pPr>
        <w:ind w:right="117"/>
        <w:rPr>
          <w:bCs/>
          <w:lang w:val="en-US"/>
        </w:rPr>
      </w:pPr>
    </w:p>
    <w:p w14:paraId="72CD678D" w14:textId="20C50B96" w:rsidR="0026741F" w:rsidRPr="00665B9D" w:rsidRDefault="0026741F" w:rsidP="0026741F">
      <w:pPr>
        <w:widowControl w:val="0"/>
        <w:autoSpaceDE w:val="0"/>
        <w:autoSpaceDN w:val="0"/>
        <w:adjustRightInd w:val="0"/>
        <w:jc w:val="both"/>
        <w:rPr>
          <w:iCs/>
          <w:color w:val="000000" w:themeColor="text1"/>
          <w:lang w:val="en-GB"/>
        </w:rPr>
      </w:pPr>
      <w:r w:rsidRPr="00665B9D">
        <w:rPr>
          <w:iCs/>
          <w:color w:val="000000" w:themeColor="text1"/>
          <w:lang w:val="en-GB"/>
        </w:rPr>
        <w:t xml:space="preserve">Anderson, Benedict. 1998. “Introduction” </w:t>
      </w:r>
      <w:r w:rsidRPr="00665B9D">
        <w:rPr>
          <w:i/>
          <w:color w:val="000000" w:themeColor="text1"/>
          <w:lang w:val="en-GB"/>
        </w:rPr>
        <w:t xml:space="preserve">The Spectre of Comparisons: Nationalism, Southeast Asia and the World. </w:t>
      </w:r>
      <w:r w:rsidRPr="00665B9D">
        <w:rPr>
          <w:iCs/>
          <w:color w:val="000000" w:themeColor="text1"/>
          <w:lang w:val="en-GB"/>
        </w:rPr>
        <w:t>London: Verso, pp. 1-26. (26 pages) Available in the Asia Library, 274 kr.</w:t>
      </w:r>
    </w:p>
    <w:p w14:paraId="4D0A81C9" w14:textId="77777777" w:rsidR="0026741F" w:rsidRDefault="0026741F" w:rsidP="0026741F">
      <w:pPr>
        <w:ind w:right="117"/>
        <w:rPr>
          <w:bCs/>
          <w:i/>
          <w:iCs/>
          <w:color w:val="000000" w:themeColor="text1"/>
          <w:lang w:val="en"/>
        </w:rPr>
      </w:pPr>
    </w:p>
    <w:p w14:paraId="2721D5B6" w14:textId="1496429C" w:rsidR="0026741F" w:rsidRDefault="0026741F" w:rsidP="0026741F">
      <w:pPr>
        <w:ind w:right="117"/>
        <w:rPr>
          <w:rFonts w:cstheme="minorHAnsi"/>
          <w:bCs/>
          <w:color w:val="000000" w:themeColor="text1"/>
          <w:lang w:val="en-US"/>
        </w:rPr>
      </w:pPr>
      <w:r w:rsidRPr="00665B9D">
        <w:rPr>
          <w:rFonts w:cstheme="minorHAnsi"/>
          <w:bCs/>
          <w:color w:val="000000" w:themeColor="text1"/>
          <w:lang w:val="en-US"/>
        </w:rPr>
        <w:t>Anderson, Benedict. 2016. “Census, Map, Museum.” Imagined Communities: reflections on the origin and spread of nationalism. Chapter 10. London: Verso. (10 pages) 152 kr. Available in Asia Library.</w:t>
      </w:r>
    </w:p>
    <w:p w14:paraId="0428DFC3" w14:textId="77777777" w:rsidR="00EF6ECD" w:rsidRDefault="00EF6ECD" w:rsidP="0026741F">
      <w:pPr>
        <w:rPr>
          <w:bCs/>
          <w:iCs/>
          <w:color w:val="000000" w:themeColor="text1"/>
          <w:lang w:val="en-US"/>
        </w:rPr>
      </w:pPr>
    </w:p>
    <w:p w14:paraId="035250E5" w14:textId="1B1EF06B" w:rsidR="00EF6ECD" w:rsidRPr="00EF6ECD" w:rsidRDefault="00EF6ECD" w:rsidP="0026741F">
      <w:pPr>
        <w:contextualSpacing/>
        <w:rPr>
          <w:rFonts w:eastAsia="Calibri"/>
          <w:color w:val="000000"/>
          <w:lang w:val="de-DE"/>
        </w:rPr>
      </w:pPr>
      <w:r w:rsidRPr="00EC7EA0">
        <w:rPr>
          <w:rFonts w:eastAsia="Calibri"/>
          <w:color w:val="000000"/>
          <w:lang w:val="de-DE"/>
        </w:rPr>
        <w:t xml:space="preserve">Carroll, T. 2020. The </w:t>
      </w:r>
      <w:proofErr w:type="spellStart"/>
      <w:r w:rsidRPr="00EC7EA0">
        <w:rPr>
          <w:rFonts w:eastAsia="Calibri"/>
          <w:color w:val="000000"/>
          <w:lang w:val="de-DE"/>
        </w:rPr>
        <w:t>political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economy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of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Southeast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Asia’s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development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from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independence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to</w:t>
      </w:r>
      <w:proofErr w:type="spellEnd"/>
      <w:r w:rsidRPr="00EC7EA0">
        <w:rPr>
          <w:rFonts w:eastAsia="Calibri"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color w:val="000000"/>
          <w:lang w:val="de-DE"/>
        </w:rPr>
        <w:t>hyperglobalisation</w:t>
      </w:r>
      <w:proofErr w:type="spellEnd"/>
      <w:r w:rsidRPr="00EC7EA0">
        <w:rPr>
          <w:rFonts w:eastAsia="Calibri"/>
          <w:color w:val="000000"/>
          <w:lang w:val="de-DE"/>
        </w:rPr>
        <w:t xml:space="preserve">. </w:t>
      </w:r>
      <w:r w:rsidRPr="00EC7EA0">
        <w:rPr>
          <w:rFonts w:eastAsia="Calibri"/>
          <w:i/>
          <w:iCs/>
          <w:color w:val="000000"/>
          <w:lang w:val="de-DE"/>
        </w:rPr>
        <w:t xml:space="preserve">The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political</w:t>
      </w:r>
      <w:proofErr w:type="spellEnd"/>
      <w:r w:rsidRPr="00EC7EA0">
        <w:rPr>
          <w:rFonts w:eastAsia="Calibri"/>
          <w:i/>
          <w:iCs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economy</w:t>
      </w:r>
      <w:proofErr w:type="spellEnd"/>
      <w:r w:rsidRPr="00EC7EA0">
        <w:rPr>
          <w:rFonts w:eastAsia="Calibri"/>
          <w:i/>
          <w:iCs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of</w:t>
      </w:r>
      <w:proofErr w:type="spellEnd"/>
      <w:r w:rsidRPr="00EC7EA0">
        <w:rPr>
          <w:rFonts w:eastAsia="Calibri"/>
          <w:i/>
          <w:iCs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Southeast</w:t>
      </w:r>
      <w:proofErr w:type="spellEnd"/>
      <w:r w:rsidRPr="00EC7EA0">
        <w:rPr>
          <w:rFonts w:eastAsia="Calibri"/>
          <w:i/>
          <w:iCs/>
          <w:color w:val="000000"/>
          <w:lang w:val="de-DE"/>
        </w:rPr>
        <w:t xml:space="preserve"> Asia: Politics and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uneven</w:t>
      </w:r>
      <w:proofErr w:type="spellEnd"/>
      <w:r w:rsidRPr="00EC7EA0">
        <w:rPr>
          <w:rFonts w:eastAsia="Calibri"/>
          <w:i/>
          <w:iCs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development</w:t>
      </w:r>
      <w:proofErr w:type="spellEnd"/>
      <w:r w:rsidRPr="00EC7EA0">
        <w:rPr>
          <w:rFonts w:eastAsia="Calibri"/>
          <w:i/>
          <w:iCs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under</w:t>
      </w:r>
      <w:proofErr w:type="spellEnd"/>
      <w:r w:rsidRPr="00EC7EA0">
        <w:rPr>
          <w:rFonts w:eastAsia="Calibri"/>
          <w:i/>
          <w:iCs/>
          <w:color w:val="000000"/>
          <w:lang w:val="de-DE"/>
        </w:rPr>
        <w:t xml:space="preserve"> </w:t>
      </w:r>
      <w:proofErr w:type="spellStart"/>
      <w:r w:rsidRPr="00EC7EA0">
        <w:rPr>
          <w:rFonts w:eastAsia="Calibri"/>
          <w:i/>
          <w:iCs/>
          <w:color w:val="000000"/>
          <w:lang w:val="de-DE"/>
        </w:rPr>
        <w:t>hyperglobalisation</w:t>
      </w:r>
      <w:proofErr w:type="spellEnd"/>
      <w:r w:rsidRPr="00EC7EA0">
        <w:rPr>
          <w:rFonts w:eastAsia="Calibri"/>
          <w:color w:val="000000"/>
          <w:lang w:val="de-DE"/>
        </w:rPr>
        <w:t>, 35-84. 50 p.</w:t>
      </w:r>
    </w:p>
    <w:p w14:paraId="2FFBFEBD" w14:textId="77777777" w:rsidR="00EC7EA0" w:rsidRDefault="00EC7EA0" w:rsidP="0026741F">
      <w:pPr>
        <w:ind w:right="117"/>
        <w:rPr>
          <w:iCs/>
          <w:lang w:val="en-US"/>
        </w:rPr>
      </w:pPr>
    </w:p>
    <w:p w14:paraId="50DE02BD" w14:textId="4A6F7016" w:rsidR="00E631E2" w:rsidRPr="000A673F" w:rsidRDefault="00E631E2" w:rsidP="00E631E2">
      <w:pPr>
        <w:rPr>
          <w:b/>
          <w:bCs/>
          <w:lang w:val="en-US"/>
        </w:rPr>
      </w:pPr>
      <w:r w:rsidRPr="00FF2C2D">
        <w:rPr>
          <w:lang w:val="en-US"/>
        </w:rPr>
        <w:t xml:space="preserve">Craig, D., &amp; Pak, K. 2011. Party financing of local investment projects: Elite and mass patronage. In </w:t>
      </w:r>
      <w:r w:rsidRPr="00FF2C2D">
        <w:rPr>
          <w:i/>
          <w:iCs/>
          <w:lang w:val="en-US"/>
        </w:rPr>
        <w:t>Cambodia’s Economic Transformation</w:t>
      </w:r>
      <w:r w:rsidRPr="00FF2C2D">
        <w:rPr>
          <w:lang w:val="en-US"/>
        </w:rPr>
        <w:t>, 219-244.</w:t>
      </w:r>
      <w:r w:rsidRPr="00FF2C2D">
        <w:rPr>
          <w:b/>
          <w:bCs/>
          <w:lang w:val="en-US"/>
        </w:rPr>
        <w:t xml:space="preserve"> </w:t>
      </w:r>
    </w:p>
    <w:p w14:paraId="7C54D56D" w14:textId="77777777" w:rsidR="00E631E2" w:rsidRDefault="00E631E2" w:rsidP="0026741F">
      <w:pPr>
        <w:ind w:right="117"/>
        <w:rPr>
          <w:bCs/>
          <w:lang w:val="en-US"/>
        </w:rPr>
      </w:pPr>
    </w:p>
    <w:p w14:paraId="25423563" w14:textId="7894B79C" w:rsidR="00504A6A" w:rsidRDefault="00B723D3" w:rsidP="0026741F">
      <w:pPr>
        <w:ind w:right="117"/>
        <w:rPr>
          <w:iCs/>
          <w:color w:val="000000" w:themeColor="text1"/>
          <w:lang w:val="en-GB"/>
        </w:rPr>
      </w:pPr>
      <w:r w:rsidRPr="00F23575">
        <w:rPr>
          <w:bCs/>
          <w:lang w:val="en-US"/>
        </w:rPr>
        <w:t>Fukuoka, Yuki. 2015. Demystifying ‘people power’: an elite interpretation of</w:t>
      </w:r>
      <w:r>
        <w:rPr>
          <w:bCs/>
          <w:lang w:val="en-US"/>
        </w:rPr>
        <w:t xml:space="preserve"> </w:t>
      </w:r>
      <w:r w:rsidRPr="00F23575">
        <w:rPr>
          <w:bCs/>
          <w:lang w:val="en-US"/>
        </w:rPr>
        <w:t>‘democratization’</w:t>
      </w:r>
      <w:r>
        <w:rPr>
          <w:bCs/>
          <w:lang w:val="en-US"/>
        </w:rPr>
        <w:t xml:space="preserve"> </w:t>
      </w:r>
      <w:r w:rsidRPr="00F23575">
        <w:rPr>
          <w:bCs/>
          <w:lang w:val="en-US"/>
        </w:rPr>
        <w:t>in Southeast Asia. In </w:t>
      </w:r>
      <w:r w:rsidRPr="00F23575">
        <w:rPr>
          <w:bCs/>
          <w:i/>
          <w:iCs/>
          <w:lang w:val="en-US"/>
        </w:rPr>
        <w:t>Routledge handbook of Southeast Asian</w:t>
      </w:r>
      <w:r>
        <w:rPr>
          <w:bCs/>
          <w:lang w:val="en-US"/>
        </w:rPr>
        <w:t xml:space="preserve"> </w:t>
      </w:r>
      <w:r w:rsidRPr="00F23575">
        <w:rPr>
          <w:bCs/>
          <w:i/>
          <w:iCs/>
          <w:lang w:val="en-US"/>
        </w:rPr>
        <w:t>democratization</w:t>
      </w:r>
      <w:r w:rsidRPr="00F23575">
        <w:rPr>
          <w:bCs/>
          <w:lang w:val="en-US"/>
        </w:rPr>
        <w:t xml:space="preserve"> (pp. 97-113). Routledge. 17 s. </w:t>
      </w:r>
      <w:proofErr w:type="spellStart"/>
      <w:r w:rsidRPr="00F23575">
        <w:rPr>
          <w:bCs/>
          <w:lang w:val="en-US"/>
        </w:rPr>
        <w:t>Bokus</w:t>
      </w:r>
      <w:proofErr w:type="spellEnd"/>
      <w:r w:rsidRPr="00F23575">
        <w:rPr>
          <w:bCs/>
          <w:lang w:val="en-US"/>
        </w:rPr>
        <w:t>: 499 kr.</w:t>
      </w:r>
      <w:r w:rsidRPr="00665B9D">
        <w:rPr>
          <w:iCs/>
          <w:color w:val="000000" w:themeColor="text1"/>
          <w:lang w:val="en-GB"/>
        </w:rPr>
        <w:t xml:space="preserve">    </w:t>
      </w:r>
    </w:p>
    <w:p w14:paraId="2D3D6AF0" w14:textId="60AE9976" w:rsidR="000A673F" w:rsidRPr="00810065" w:rsidRDefault="00B723D3" w:rsidP="0026741F">
      <w:pPr>
        <w:ind w:right="117"/>
        <w:rPr>
          <w:iCs/>
          <w:color w:val="000000" w:themeColor="text1"/>
          <w:lang w:val="en-GB"/>
        </w:rPr>
      </w:pPr>
      <w:r w:rsidRPr="00665B9D">
        <w:rPr>
          <w:iCs/>
          <w:color w:val="000000" w:themeColor="text1"/>
          <w:lang w:val="en-GB"/>
        </w:rPr>
        <w:t xml:space="preserve">    </w:t>
      </w:r>
    </w:p>
    <w:p w14:paraId="215AD67E" w14:textId="31355B87" w:rsidR="00D217AF" w:rsidRDefault="000A673F" w:rsidP="000A673F">
      <w:pPr>
        <w:autoSpaceDE w:val="0"/>
        <w:autoSpaceDN w:val="0"/>
        <w:adjustRightInd w:val="0"/>
        <w:rPr>
          <w:lang w:val="en-US"/>
        </w:rPr>
      </w:pPr>
      <w:proofErr w:type="spellStart"/>
      <w:r w:rsidRPr="00EC7EA0">
        <w:rPr>
          <w:lang w:val="en-US"/>
        </w:rPr>
        <w:t>Hameiri</w:t>
      </w:r>
      <w:proofErr w:type="spellEnd"/>
      <w:r w:rsidRPr="00EC7EA0">
        <w:rPr>
          <w:lang w:val="en-US"/>
        </w:rPr>
        <w:t xml:space="preserve">, S., &amp; Jones, L. 2020. </w:t>
      </w:r>
      <w:proofErr w:type="spellStart"/>
      <w:r w:rsidRPr="00EC7EA0">
        <w:rPr>
          <w:lang w:val="en-US"/>
        </w:rPr>
        <w:t>Theorising</w:t>
      </w:r>
      <w:proofErr w:type="spellEnd"/>
      <w:r w:rsidRPr="00EC7EA0">
        <w:rPr>
          <w:lang w:val="en-US"/>
        </w:rPr>
        <w:t xml:space="preserve"> political economy in Southeast Asia. In </w:t>
      </w:r>
      <w:r w:rsidRPr="00EC7EA0">
        <w:rPr>
          <w:i/>
          <w:iCs/>
          <w:lang w:val="en-US"/>
        </w:rPr>
        <w:t xml:space="preserve">The political economy of Southeast Asia: Politics and uneven development under </w:t>
      </w:r>
      <w:proofErr w:type="spellStart"/>
      <w:r w:rsidRPr="00EC7EA0">
        <w:rPr>
          <w:i/>
          <w:iCs/>
          <w:lang w:val="en-US"/>
        </w:rPr>
        <w:t>hyperglobalisation</w:t>
      </w:r>
      <w:proofErr w:type="spellEnd"/>
      <w:r w:rsidRPr="00EC7EA0">
        <w:rPr>
          <w:lang w:val="en-US"/>
        </w:rPr>
        <w:t>, 3-34.</w:t>
      </w:r>
      <w:r w:rsidRPr="00FF2C2D">
        <w:rPr>
          <w:lang w:val="en-US"/>
        </w:rPr>
        <w:t xml:space="preserve"> </w:t>
      </w:r>
    </w:p>
    <w:p w14:paraId="13282B74" w14:textId="25807E45" w:rsidR="00D217AF" w:rsidRDefault="00D217AF" w:rsidP="00D217AF">
      <w:pPr>
        <w:pStyle w:val="BodyText"/>
        <w:spacing w:before="273"/>
        <w:ind w:left="0"/>
        <w:rPr>
          <w:rFonts w:ascii="Times New Roman" w:hAnsi="Times New Roman"/>
        </w:rPr>
      </w:pPr>
      <w:r w:rsidRPr="00D217AF">
        <w:rPr>
          <w:rFonts w:ascii="Times New Roman" w:hAnsi="Times New Roman"/>
          <w:lang w:val="en-US"/>
        </w:rPr>
        <w:t>Hansson, E., &amp; Weiss, M. L. 2024. The Contested Domain of Political Space in Southeast Asia. In </w:t>
      </w:r>
      <w:r w:rsidRPr="00D217AF">
        <w:rPr>
          <w:rFonts w:ascii="Times New Roman" w:hAnsi="Times New Roman"/>
          <w:i/>
          <w:iCs/>
          <w:lang w:val="en-US"/>
        </w:rPr>
        <w:t>The Palgrave Handbook of Political Norms in Southeast Asia</w:t>
      </w:r>
      <w:r w:rsidRPr="00D217AF">
        <w:rPr>
          <w:rFonts w:ascii="Times New Roman" w:hAnsi="Times New Roman"/>
          <w:lang w:val="en-US"/>
        </w:rPr>
        <w:t xml:space="preserve"> (pp. 467-486). </w:t>
      </w:r>
      <w:r w:rsidRPr="00D217AF">
        <w:rPr>
          <w:rFonts w:ascii="Times New Roman" w:hAnsi="Times New Roman"/>
        </w:rPr>
        <w:t xml:space="preserve">Singapore: Springer Nature Singapore. 20 p. </w:t>
      </w:r>
      <w:proofErr w:type="spellStart"/>
      <w:r w:rsidRPr="00D217AF">
        <w:rPr>
          <w:rFonts w:ascii="Times New Roman" w:hAnsi="Times New Roman"/>
        </w:rPr>
        <w:t>Available</w:t>
      </w:r>
      <w:proofErr w:type="spellEnd"/>
      <w:r w:rsidRPr="00D217AF">
        <w:rPr>
          <w:rFonts w:ascii="Times New Roman" w:hAnsi="Times New Roman"/>
        </w:rPr>
        <w:t xml:space="preserve"> </w:t>
      </w:r>
      <w:proofErr w:type="spellStart"/>
      <w:r w:rsidRPr="00D217AF">
        <w:rPr>
          <w:rFonts w:ascii="Times New Roman" w:hAnsi="Times New Roman"/>
        </w:rPr>
        <w:t>open</w:t>
      </w:r>
      <w:proofErr w:type="spellEnd"/>
      <w:r w:rsidRPr="00D217AF">
        <w:rPr>
          <w:rFonts w:ascii="Times New Roman" w:hAnsi="Times New Roman"/>
        </w:rPr>
        <w:t xml:space="preserve"> access.</w:t>
      </w:r>
    </w:p>
    <w:p w14:paraId="6931B09D" w14:textId="1126431E" w:rsidR="00B723D3" w:rsidRDefault="00967878" w:rsidP="00967878">
      <w:pPr>
        <w:pStyle w:val="BodyText"/>
        <w:spacing w:before="273"/>
        <w:ind w:left="0"/>
        <w:rPr>
          <w:rFonts w:ascii="Times New Roman" w:hAnsi="Times New Roman"/>
          <w:lang w:val="en-US"/>
        </w:rPr>
      </w:pPr>
      <w:r w:rsidRPr="00967878">
        <w:rPr>
          <w:rFonts w:ascii="Times New Roman" w:hAnsi="Times New Roman"/>
          <w:lang w:val="en-US"/>
        </w:rPr>
        <w:t>Huff, Gregg. 2020. “Introduction.” In </w:t>
      </w:r>
      <w:r w:rsidRPr="00967878">
        <w:rPr>
          <w:rFonts w:ascii="Times New Roman" w:hAnsi="Times New Roman"/>
          <w:i/>
          <w:iCs/>
          <w:lang w:val="en-US"/>
        </w:rPr>
        <w:t>World War II and Southeast Asia: Economy and Society under Japanese Occupation</w:t>
      </w:r>
      <w:r w:rsidRPr="00967878">
        <w:rPr>
          <w:rFonts w:ascii="Times New Roman" w:hAnsi="Times New Roman"/>
          <w:lang w:val="en-US"/>
        </w:rPr>
        <w:t>, Cambridge: Cambridge University Press. chapter, 1–21.</w:t>
      </w:r>
      <w:r>
        <w:rPr>
          <w:rFonts w:ascii="Times New Roman" w:hAnsi="Times New Roman"/>
          <w:lang w:val="en-US"/>
        </w:rPr>
        <w:t xml:space="preserve"> Available on </w:t>
      </w:r>
      <w:proofErr w:type="spellStart"/>
      <w:r>
        <w:rPr>
          <w:rFonts w:ascii="Times New Roman" w:hAnsi="Times New Roman"/>
          <w:lang w:val="en-US"/>
        </w:rPr>
        <w:t>Lubsearch</w:t>
      </w:r>
      <w:proofErr w:type="spellEnd"/>
      <w:r>
        <w:rPr>
          <w:rFonts w:ascii="Times New Roman" w:hAnsi="Times New Roman"/>
          <w:lang w:val="en-US"/>
        </w:rPr>
        <w:t>.</w:t>
      </w:r>
    </w:p>
    <w:p w14:paraId="26E20AEB" w14:textId="77777777" w:rsidR="00EC7EA0" w:rsidRDefault="00EC7EA0" w:rsidP="00835488">
      <w:pPr>
        <w:tabs>
          <w:tab w:val="left" w:pos="-720"/>
        </w:tabs>
        <w:suppressAutoHyphens/>
        <w:jc w:val="both"/>
        <w:rPr>
          <w:lang w:val="en-US"/>
        </w:rPr>
      </w:pPr>
    </w:p>
    <w:p w14:paraId="053F3913" w14:textId="4F57C3FF" w:rsidR="00835488" w:rsidRPr="00835488" w:rsidRDefault="00835488" w:rsidP="00835488">
      <w:pPr>
        <w:tabs>
          <w:tab w:val="left" w:pos="-720"/>
        </w:tabs>
        <w:suppressAutoHyphens/>
        <w:jc w:val="both"/>
        <w:rPr>
          <w:lang w:val="en-US"/>
        </w:rPr>
      </w:pPr>
      <w:r w:rsidRPr="0048145E">
        <w:rPr>
          <w:lang w:val="en-US"/>
        </w:rPr>
        <w:lastRenderedPageBreak/>
        <w:t xml:space="preserve">Khor, Y. L. 2024. Mapping the </w:t>
      </w:r>
      <w:proofErr w:type="spellStart"/>
      <w:r w:rsidRPr="0048145E">
        <w:rPr>
          <w:lang w:val="en-US"/>
        </w:rPr>
        <w:t>Transnationalisation</w:t>
      </w:r>
      <w:proofErr w:type="spellEnd"/>
      <w:r w:rsidRPr="0048145E">
        <w:rPr>
          <w:lang w:val="en-US"/>
        </w:rPr>
        <w:t xml:space="preserve"> of Social Movements Through Online Media: The Case of the Milk Tea Alliance. In </w:t>
      </w:r>
      <w:r w:rsidRPr="0048145E">
        <w:rPr>
          <w:i/>
          <w:iCs/>
          <w:lang w:val="en-US"/>
        </w:rPr>
        <w:t>The Palgrave Handbook of Political Norms in Southeast Asia</w:t>
      </w:r>
      <w:r w:rsidRPr="0048145E">
        <w:rPr>
          <w:lang w:val="en-US"/>
        </w:rPr>
        <w:t> (pp. 121-136). Singapore: Springer Nature Singapore.</w:t>
      </w:r>
    </w:p>
    <w:p w14:paraId="5A37A3EB" w14:textId="5620FED3" w:rsidR="0095666A" w:rsidRPr="0095666A" w:rsidRDefault="0095666A" w:rsidP="0095666A">
      <w:pPr>
        <w:pStyle w:val="BodyText"/>
        <w:spacing w:before="273"/>
        <w:ind w:left="0"/>
        <w:rPr>
          <w:rFonts w:ascii="Times New Roman" w:hAnsi="Times New Roman"/>
        </w:rPr>
      </w:pPr>
      <w:r w:rsidRPr="0095666A">
        <w:rPr>
          <w:rFonts w:ascii="Times New Roman" w:hAnsi="Times New Roman"/>
        </w:rPr>
        <w:t xml:space="preserve">Norén-Nilsson, Astrid, </w:t>
      </w:r>
      <w:proofErr w:type="spellStart"/>
      <w:r w:rsidRPr="0095666A">
        <w:rPr>
          <w:rFonts w:ascii="Times New Roman" w:hAnsi="Times New Roman"/>
        </w:rPr>
        <w:t>Amalinda</w:t>
      </w:r>
      <w:proofErr w:type="spellEnd"/>
      <w:r w:rsidRPr="0095666A">
        <w:rPr>
          <w:rFonts w:ascii="Times New Roman" w:hAnsi="Times New Roman"/>
        </w:rPr>
        <w:t xml:space="preserve"> </w:t>
      </w:r>
      <w:proofErr w:type="spellStart"/>
      <w:r w:rsidRPr="0095666A">
        <w:rPr>
          <w:rFonts w:ascii="Times New Roman" w:hAnsi="Times New Roman"/>
        </w:rPr>
        <w:t>Savirani</w:t>
      </w:r>
      <w:proofErr w:type="spellEnd"/>
      <w:r w:rsidRPr="0095666A">
        <w:rPr>
          <w:rFonts w:ascii="Times New Roman" w:hAnsi="Times New Roman"/>
        </w:rPr>
        <w:t>, and Anders Uhlin.</w:t>
      </w:r>
      <w:r w:rsidR="001A62E4">
        <w:rPr>
          <w:rFonts w:ascii="Times New Roman" w:hAnsi="Times New Roman"/>
        </w:rPr>
        <w:t xml:space="preserve"> </w:t>
      </w:r>
      <w:r w:rsidR="001A62E4" w:rsidRPr="001A62E4">
        <w:rPr>
          <w:rFonts w:ascii="Times New Roman" w:hAnsi="Times New Roman"/>
          <w:lang w:val="en-US"/>
        </w:rPr>
        <w:t>2023.</w:t>
      </w:r>
      <w:r w:rsidRPr="001A62E4">
        <w:rPr>
          <w:rFonts w:ascii="Times New Roman" w:hAnsi="Times New Roman"/>
          <w:lang w:val="en-US"/>
        </w:rPr>
        <w:t xml:space="preserve"> </w:t>
      </w:r>
      <w:r w:rsidRPr="0095666A">
        <w:rPr>
          <w:rFonts w:ascii="Times New Roman" w:hAnsi="Times New Roman"/>
          <w:lang w:val="en-US"/>
        </w:rPr>
        <w:t xml:space="preserve">“Introduction: Studying Civil Society Elite Formation and Interaction.” In </w:t>
      </w:r>
      <w:r w:rsidRPr="0095666A">
        <w:rPr>
          <w:rFonts w:ascii="Times New Roman" w:hAnsi="Times New Roman"/>
          <w:i/>
          <w:iCs/>
          <w:lang w:val="en-US"/>
        </w:rPr>
        <w:t>Civil society elites: Field studies from Cambodia and Indonesia</w:t>
      </w:r>
      <w:r w:rsidRPr="0095666A">
        <w:rPr>
          <w:rFonts w:ascii="Times New Roman" w:hAnsi="Times New Roman"/>
          <w:lang w:val="en-US"/>
        </w:rPr>
        <w:t xml:space="preserve">. </w:t>
      </w:r>
      <w:r w:rsidRPr="0095666A">
        <w:rPr>
          <w:rFonts w:ascii="Times New Roman" w:hAnsi="Times New Roman"/>
        </w:rPr>
        <w:t>N</w:t>
      </w:r>
      <w:r>
        <w:rPr>
          <w:rFonts w:ascii="Times New Roman" w:hAnsi="Times New Roman"/>
        </w:rPr>
        <w:t>IAS</w:t>
      </w:r>
      <w:r w:rsidRPr="0095666A">
        <w:rPr>
          <w:rFonts w:ascii="Times New Roman" w:hAnsi="Times New Roman"/>
        </w:rPr>
        <w:t xml:space="preserve"> Press, </w:t>
      </w:r>
      <w:proofErr w:type="spellStart"/>
      <w:r w:rsidR="001A62E4">
        <w:rPr>
          <w:rFonts w:ascii="Times New Roman" w:hAnsi="Times New Roman"/>
        </w:rPr>
        <w:t>p</w:t>
      </w:r>
      <w:r w:rsidRPr="0095666A">
        <w:rPr>
          <w:rFonts w:ascii="Times New Roman" w:hAnsi="Times New Roman"/>
        </w:rPr>
        <w:t>p</w:t>
      </w:r>
      <w:proofErr w:type="spellEnd"/>
      <w:r w:rsidRPr="0095666A">
        <w:rPr>
          <w:rFonts w:ascii="Times New Roman" w:hAnsi="Times New Roman"/>
        </w:rPr>
        <w:t xml:space="preserve"> </w:t>
      </w:r>
      <w:proofErr w:type="gramStart"/>
      <w:r w:rsidRPr="0095666A">
        <w:rPr>
          <w:rFonts w:ascii="Times New Roman" w:hAnsi="Times New Roman"/>
        </w:rPr>
        <w:t>1-23</w:t>
      </w:r>
      <w:proofErr w:type="gramEnd"/>
      <w:r w:rsidRPr="0095666A">
        <w:rPr>
          <w:rFonts w:ascii="Times New Roman" w:hAnsi="Times New Roman"/>
        </w:rPr>
        <w:t>. 23p.</w:t>
      </w:r>
      <w:r w:rsidR="00D217AF">
        <w:rPr>
          <w:rFonts w:ascii="Times New Roman" w:hAnsi="Times New Roman"/>
        </w:rPr>
        <w:t xml:space="preserve"> </w:t>
      </w:r>
      <w:proofErr w:type="spellStart"/>
      <w:r w:rsidR="00D217AF">
        <w:rPr>
          <w:rFonts w:ascii="Times New Roman" w:hAnsi="Times New Roman"/>
        </w:rPr>
        <w:t>Available</w:t>
      </w:r>
      <w:proofErr w:type="spellEnd"/>
      <w:r w:rsidR="00D217AF">
        <w:rPr>
          <w:rFonts w:ascii="Times New Roman" w:hAnsi="Times New Roman"/>
        </w:rPr>
        <w:t xml:space="preserve"> </w:t>
      </w:r>
      <w:proofErr w:type="spellStart"/>
      <w:r w:rsidR="00D217AF">
        <w:rPr>
          <w:rFonts w:ascii="Times New Roman" w:hAnsi="Times New Roman"/>
        </w:rPr>
        <w:t>open</w:t>
      </w:r>
      <w:proofErr w:type="spellEnd"/>
      <w:r w:rsidR="00D217AF">
        <w:rPr>
          <w:rFonts w:ascii="Times New Roman" w:hAnsi="Times New Roman"/>
        </w:rPr>
        <w:t xml:space="preserve"> access.</w:t>
      </w:r>
    </w:p>
    <w:p w14:paraId="058C0348" w14:textId="77777777" w:rsidR="00835488" w:rsidRDefault="00835488" w:rsidP="0026741F">
      <w:pPr>
        <w:rPr>
          <w:color w:val="000000" w:themeColor="text1"/>
          <w:shd w:val="clear" w:color="auto" w:fill="FFFFFF"/>
        </w:rPr>
      </w:pPr>
    </w:p>
    <w:p w14:paraId="641FB933" w14:textId="6EC668B5" w:rsidR="0026741F" w:rsidRDefault="0026741F" w:rsidP="0026741F">
      <w:pPr>
        <w:rPr>
          <w:color w:val="000000" w:themeColor="text1"/>
          <w:shd w:val="clear" w:color="auto" w:fill="FFFFFF"/>
          <w:lang w:val="en-US"/>
        </w:rPr>
      </w:pPr>
      <w:proofErr w:type="spellStart"/>
      <w:r w:rsidRPr="00665B9D">
        <w:rPr>
          <w:color w:val="000000" w:themeColor="text1"/>
          <w:shd w:val="clear" w:color="auto" w:fill="FFFFFF"/>
        </w:rPr>
        <w:t>Ou</w:t>
      </w:r>
      <w:proofErr w:type="spellEnd"/>
      <w:r w:rsidRPr="00665B9D">
        <w:rPr>
          <w:color w:val="000000" w:themeColor="text1"/>
          <w:shd w:val="clear" w:color="auto" w:fill="FFFFFF"/>
        </w:rPr>
        <w:t xml:space="preserve">, </w:t>
      </w:r>
      <w:proofErr w:type="spellStart"/>
      <w:r w:rsidRPr="00665B9D">
        <w:rPr>
          <w:color w:val="000000" w:themeColor="text1"/>
          <w:shd w:val="clear" w:color="auto" w:fill="FFFFFF"/>
        </w:rPr>
        <w:t>Sivhuoch</w:t>
      </w:r>
      <w:proofErr w:type="spellEnd"/>
      <w:r w:rsidRPr="00665B9D">
        <w:rPr>
          <w:color w:val="000000" w:themeColor="text1"/>
          <w:shd w:val="clear" w:color="auto" w:fill="FFFFFF"/>
        </w:rPr>
        <w:t xml:space="preserve">, and </w:t>
      </w:r>
      <w:proofErr w:type="spellStart"/>
      <w:r w:rsidRPr="00665B9D">
        <w:rPr>
          <w:color w:val="000000" w:themeColor="text1"/>
          <w:shd w:val="clear" w:color="auto" w:fill="FFFFFF"/>
        </w:rPr>
        <w:t>Sedara</w:t>
      </w:r>
      <w:proofErr w:type="spellEnd"/>
      <w:r w:rsidRPr="00665B9D">
        <w:rPr>
          <w:color w:val="000000" w:themeColor="text1"/>
          <w:shd w:val="clear" w:color="auto" w:fill="FFFFFF"/>
        </w:rPr>
        <w:t>, Kim</w:t>
      </w:r>
      <w:r w:rsidR="003C7F45">
        <w:rPr>
          <w:color w:val="000000" w:themeColor="text1"/>
          <w:shd w:val="clear" w:color="auto" w:fill="FFFFFF"/>
        </w:rPr>
        <w:t xml:space="preserve">. </w:t>
      </w:r>
      <w:r w:rsidRPr="00665B9D">
        <w:rPr>
          <w:color w:val="000000" w:themeColor="text1"/>
          <w:shd w:val="clear" w:color="auto" w:fill="FFFFFF"/>
        </w:rPr>
        <w:t xml:space="preserve">2013. </w:t>
      </w:r>
      <w:r w:rsidR="001A62E4">
        <w:rPr>
          <w:color w:val="000000" w:themeColor="text1"/>
          <w:shd w:val="clear" w:color="auto" w:fill="FFFFFF"/>
          <w:lang w:val="en-US"/>
        </w:rPr>
        <w:t>“</w:t>
      </w:r>
      <w:proofErr w:type="gramStart"/>
      <w:r w:rsidR="001A62E4">
        <w:rPr>
          <w:color w:val="000000" w:themeColor="text1"/>
          <w:shd w:val="clear" w:color="auto" w:fill="FFFFFF"/>
          <w:lang w:val="en-US"/>
        </w:rPr>
        <w:t>N</w:t>
      </w:r>
      <w:r w:rsidRPr="00665B9D">
        <w:rPr>
          <w:color w:val="000000" w:themeColor="text1"/>
          <w:shd w:val="clear" w:color="auto" w:fill="FFFFFF"/>
          <w:lang w:val="en-US"/>
        </w:rPr>
        <w:t>GOs</w:t>
      </w:r>
      <w:proofErr w:type="gramEnd"/>
      <w:r w:rsidRPr="00665B9D">
        <w:rPr>
          <w:color w:val="000000" w:themeColor="text1"/>
          <w:shd w:val="clear" w:color="auto" w:fill="FFFFFF"/>
          <w:lang w:val="en-US"/>
        </w:rPr>
        <w:t xml:space="preserve"> and the illusion of a Cambodian civil society</w:t>
      </w:r>
      <w:r w:rsidR="001A62E4">
        <w:rPr>
          <w:color w:val="000000" w:themeColor="text1"/>
          <w:shd w:val="clear" w:color="auto" w:fill="FFFFFF"/>
          <w:lang w:val="en-US"/>
        </w:rPr>
        <w:t>”</w:t>
      </w:r>
      <w:r w:rsidRPr="00665B9D">
        <w:rPr>
          <w:color w:val="000000" w:themeColor="text1"/>
          <w:shd w:val="clear" w:color="auto" w:fill="FFFFFF"/>
          <w:lang w:val="en-US"/>
        </w:rPr>
        <w:t>. In </w:t>
      </w:r>
      <w:r w:rsidRPr="00665B9D">
        <w:rPr>
          <w:i/>
          <w:iCs/>
          <w:color w:val="000000" w:themeColor="text1"/>
          <w:shd w:val="clear" w:color="auto" w:fill="FFFFFF"/>
          <w:lang w:val="en-US"/>
        </w:rPr>
        <w:t>Southeast Asia and the Civil Society Gaze</w:t>
      </w:r>
      <w:r w:rsidRPr="00665B9D">
        <w:rPr>
          <w:color w:val="000000" w:themeColor="text1"/>
          <w:shd w:val="clear" w:color="auto" w:fill="FFFFFF"/>
          <w:lang w:val="en-US"/>
        </w:rPr>
        <w:t>, G. Waibel, J. Ehlert and H.N. Feuer, eds.</w:t>
      </w:r>
      <w:r w:rsidRPr="00665B9D">
        <w:rPr>
          <w:rStyle w:val="apple-converted-space"/>
          <w:i/>
          <w:iCs/>
          <w:color w:val="000000" w:themeColor="text1"/>
          <w:shd w:val="clear" w:color="auto" w:fill="FFFFFF"/>
          <w:lang w:val="en-US"/>
        </w:rPr>
        <w:t xml:space="preserve">, </w:t>
      </w:r>
      <w:r w:rsidRPr="00665B9D">
        <w:rPr>
          <w:color w:val="000000" w:themeColor="text1"/>
          <w:shd w:val="clear" w:color="auto" w:fill="FFFFFF"/>
          <w:lang w:val="en-US"/>
        </w:rPr>
        <w:t xml:space="preserve">pp. 187-202. London: Routledge. Available as </w:t>
      </w:r>
      <w:proofErr w:type="spellStart"/>
      <w:r w:rsidRPr="00665B9D">
        <w:rPr>
          <w:color w:val="000000" w:themeColor="text1"/>
          <w:shd w:val="clear" w:color="auto" w:fill="FFFFFF"/>
          <w:lang w:val="en-US"/>
        </w:rPr>
        <w:t>ebook</w:t>
      </w:r>
      <w:proofErr w:type="spellEnd"/>
      <w:r w:rsidRPr="00665B9D">
        <w:rPr>
          <w:color w:val="000000" w:themeColor="text1"/>
          <w:shd w:val="clear" w:color="auto" w:fill="FFFFFF"/>
          <w:lang w:val="en-US"/>
        </w:rPr>
        <w:t xml:space="preserve"> on </w:t>
      </w:r>
      <w:proofErr w:type="spellStart"/>
      <w:r w:rsidRPr="00665B9D">
        <w:rPr>
          <w:color w:val="000000" w:themeColor="text1"/>
          <w:shd w:val="clear" w:color="auto" w:fill="FFFFFF"/>
          <w:lang w:val="en-US"/>
        </w:rPr>
        <w:t>Lubsearch</w:t>
      </w:r>
      <w:proofErr w:type="spellEnd"/>
      <w:r w:rsidRPr="00665B9D">
        <w:rPr>
          <w:color w:val="000000" w:themeColor="text1"/>
          <w:shd w:val="clear" w:color="auto" w:fill="FFFFFF"/>
          <w:lang w:val="en-US"/>
        </w:rPr>
        <w:t>. (15 pages) Pris: 1653 kr.</w:t>
      </w:r>
    </w:p>
    <w:p w14:paraId="64403447" w14:textId="0E22739E" w:rsidR="006E3585" w:rsidRDefault="006E3585" w:rsidP="0026741F">
      <w:pPr>
        <w:rPr>
          <w:color w:val="000000" w:themeColor="text1"/>
          <w:shd w:val="clear" w:color="auto" w:fill="FFFFFF"/>
          <w:lang w:val="en-US"/>
        </w:rPr>
      </w:pPr>
    </w:p>
    <w:p w14:paraId="5ABA367C" w14:textId="2130E46E" w:rsidR="006E3585" w:rsidRPr="006E3585" w:rsidRDefault="006E3585" w:rsidP="006E3585">
      <w:pPr>
        <w:ind w:right="117"/>
        <w:rPr>
          <w:bCs/>
          <w:color w:val="000000" w:themeColor="text1"/>
          <w:lang w:val="en-US"/>
        </w:rPr>
      </w:pPr>
      <w:r w:rsidRPr="007160A1">
        <w:rPr>
          <w:bCs/>
          <w:color w:val="000000" w:themeColor="text1"/>
          <w:lang w:val="en-US"/>
        </w:rPr>
        <w:t>Rana, Pradumna B., and Ji, Xianbai. 2020. “China’s Belt and Road Initiative: Introduction and Overview,” in </w:t>
      </w:r>
      <w:r w:rsidRPr="007160A1">
        <w:rPr>
          <w:bCs/>
          <w:i/>
          <w:iCs/>
          <w:color w:val="000000" w:themeColor="text1"/>
          <w:lang w:val="en-US"/>
        </w:rPr>
        <w:t>China’s Belt and Road Initiative: Impacts on Asia and Policy Agenda</w:t>
      </w:r>
      <w:r w:rsidRPr="007160A1">
        <w:rPr>
          <w:bCs/>
          <w:color w:val="000000" w:themeColor="text1"/>
          <w:lang w:val="en-US"/>
        </w:rPr>
        <w:t>. Singapore: Palgrave Macmillan, pp. 1-25, </w:t>
      </w:r>
      <w:hyperlink r:id="rId9" w:tgtFrame="_blank" w:history="1">
        <w:r w:rsidRPr="007160A1">
          <w:rPr>
            <w:rStyle w:val="Hyperlink"/>
            <w:bCs/>
            <w:color w:val="000000" w:themeColor="text1"/>
            <w:lang w:val="en-US"/>
          </w:rPr>
          <w:t>https://doi-org.ludwig.lub.lu.se/10.1007/978-981-15-5171-0_1</w:t>
        </w:r>
      </w:hyperlink>
      <w:r w:rsidRPr="007160A1">
        <w:rPr>
          <w:bCs/>
          <w:color w:val="000000" w:themeColor="text1"/>
          <w:lang w:val="en-US"/>
        </w:rPr>
        <w:t xml:space="preserve"> 25 s. Available as </w:t>
      </w:r>
      <w:proofErr w:type="spellStart"/>
      <w:r w:rsidRPr="007160A1">
        <w:rPr>
          <w:bCs/>
          <w:color w:val="000000" w:themeColor="text1"/>
          <w:lang w:val="en-US"/>
        </w:rPr>
        <w:t>Ebook</w:t>
      </w:r>
      <w:proofErr w:type="spellEnd"/>
      <w:r w:rsidRPr="007160A1">
        <w:rPr>
          <w:bCs/>
          <w:color w:val="000000" w:themeColor="text1"/>
          <w:lang w:val="en-US"/>
        </w:rPr>
        <w:t>.</w:t>
      </w:r>
      <w:r>
        <w:rPr>
          <w:bCs/>
          <w:color w:val="000000" w:themeColor="text1"/>
          <w:lang w:val="en-US"/>
        </w:rPr>
        <w:t xml:space="preserve"> </w:t>
      </w:r>
    </w:p>
    <w:p w14:paraId="4F755A8D" w14:textId="77777777" w:rsidR="0026741F" w:rsidRDefault="0026741F" w:rsidP="0026741F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</w:p>
    <w:p w14:paraId="66DABC15" w14:textId="77777777" w:rsidR="00835488" w:rsidRDefault="00835488" w:rsidP="00835488">
      <w:pPr>
        <w:rPr>
          <w:lang w:val="en-US"/>
        </w:rPr>
      </w:pPr>
      <w:r w:rsidRPr="00FF2C2D">
        <w:rPr>
          <w:lang w:val="en-US"/>
        </w:rPr>
        <w:t>Rigg, Jonathan. </w:t>
      </w:r>
      <w:r w:rsidRPr="00FF2C2D">
        <w:rPr>
          <w:i/>
          <w:iCs/>
          <w:lang w:val="en-US"/>
        </w:rPr>
        <w:t>Southeast Asia: The human landscape of modernization and development</w:t>
      </w:r>
      <w:r w:rsidRPr="00FF2C2D">
        <w:rPr>
          <w:lang w:val="en-US"/>
        </w:rPr>
        <w:t>. Routledge, 2004. (Chapter 1 &amp; 2: pp. 1-66)</w:t>
      </w:r>
    </w:p>
    <w:p w14:paraId="653E9EBF" w14:textId="77777777" w:rsidR="0095666A" w:rsidRPr="00FF2C2D" w:rsidRDefault="0095666A" w:rsidP="00835488">
      <w:pPr>
        <w:rPr>
          <w:lang w:val="en-US"/>
        </w:rPr>
      </w:pPr>
    </w:p>
    <w:p w14:paraId="6C3DBC91" w14:textId="604376FB" w:rsidR="0026741F" w:rsidRPr="00665B9D" w:rsidRDefault="0026741F" w:rsidP="0026741F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  <w:r w:rsidRPr="00665B9D">
        <w:rPr>
          <w:color w:val="000000" w:themeColor="text1"/>
          <w:lang w:val="en-GB" w:bidi="my-MM"/>
        </w:rPr>
        <w:t xml:space="preserve">Scott, J. 2009. “Hills, Valleys, and States: An Introduction to </w:t>
      </w:r>
      <w:proofErr w:type="spellStart"/>
      <w:r w:rsidRPr="00665B9D">
        <w:rPr>
          <w:color w:val="000000" w:themeColor="text1"/>
          <w:lang w:val="en-GB" w:bidi="my-MM"/>
        </w:rPr>
        <w:t>Zomia</w:t>
      </w:r>
      <w:proofErr w:type="spellEnd"/>
      <w:r w:rsidRPr="00665B9D">
        <w:rPr>
          <w:color w:val="000000" w:themeColor="text1"/>
          <w:lang w:val="en-GB" w:bidi="my-MM"/>
        </w:rPr>
        <w:t xml:space="preserve">” in </w:t>
      </w:r>
      <w:r w:rsidRPr="00665B9D">
        <w:rPr>
          <w:i/>
          <w:iCs/>
          <w:color w:val="000000" w:themeColor="text1"/>
          <w:lang w:val="en-GB" w:bidi="my-MM"/>
        </w:rPr>
        <w:t>The Art of Not Being Governed: An Anarchist History of Southeast Asia</w:t>
      </w:r>
      <w:r w:rsidRPr="00665B9D">
        <w:rPr>
          <w:color w:val="000000" w:themeColor="text1"/>
          <w:lang w:val="en-GB" w:bidi="my-MM"/>
        </w:rPr>
        <w:t>. New Haven: Yale, pp. 1-39 (39 pages). Pris 251 kr. (</w:t>
      </w:r>
      <w:proofErr w:type="spellStart"/>
      <w:r w:rsidRPr="00665B9D">
        <w:rPr>
          <w:color w:val="000000" w:themeColor="text1"/>
          <w:lang w:val="en-GB" w:bidi="my-MM"/>
        </w:rPr>
        <w:t>Bokus</w:t>
      </w:r>
      <w:proofErr w:type="spellEnd"/>
      <w:r w:rsidRPr="00665B9D">
        <w:rPr>
          <w:color w:val="000000" w:themeColor="text1"/>
          <w:lang w:val="en-GB" w:bidi="my-MM"/>
        </w:rPr>
        <w:t>) Available in the Asia Library.</w:t>
      </w:r>
    </w:p>
    <w:p w14:paraId="16A5A87F" w14:textId="77777777" w:rsidR="0026741F" w:rsidRDefault="0026741F" w:rsidP="009B6FE4">
      <w:pPr>
        <w:ind w:right="117"/>
        <w:rPr>
          <w:bCs/>
          <w:i/>
          <w:iCs/>
          <w:lang w:val="en"/>
        </w:rPr>
      </w:pPr>
    </w:p>
    <w:p w14:paraId="64E2D939" w14:textId="52815C7D" w:rsidR="00F34826" w:rsidRDefault="006E3585" w:rsidP="00E202FE">
      <w:pPr>
        <w:ind w:right="117"/>
        <w:rPr>
          <w:color w:val="000000" w:themeColor="text1"/>
          <w:lang w:val="en-US" w:eastAsia="en-GB" w:bidi="my-MM"/>
        </w:rPr>
      </w:pPr>
      <w:proofErr w:type="spellStart"/>
      <w:r w:rsidRPr="00665B9D">
        <w:rPr>
          <w:bCs/>
          <w:color w:val="000000" w:themeColor="text1"/>
          <w:lang w:val="en-GB"/>
        </w:rPr>
        <w:t>Sinpeng</w:t>
      </w:r>
      <w:proofErr w:type="spellEnd"/>
      <w:r w:rsidRPr="00665B9D">
        <w:rPr>
          <w:bCs/>
          <w:color w:val="000000" w:themeColor="text1"/>
          <w:lang w:val="en-GB"/>
        </w:rPr>
        <w:t xml:space="preserve">, Aim and Tapsell, Ross. </w:t>
      </w:r>
      <w:r w:rsidR="003C7F45">
        <w:rPr>
          <w:bCs/>
          <w:color w:val="000000" w:themeColor="text1"/>
          <w:lang w:val="en-GB"/>
        </w:rPr>
        <w:t xml:space="preserve">2021. </w:t>
      </w:r>
      <w:r w:rsidRPr="00665B9D">
        <w:rPr>
          <w:bCs/>
          <w:color w:val="000000" w:themeColor="text1"/>
          <w:lang w:val="en-GB"/>
        </w:rPr>
        <w:t>“From Grassroots Activism to Disinformation: Social Media Trends in Southeast Asia”</w:t>
      </w:r>
      <w:r w:rsidRPr="00665B9D">
        <w:rPr>
          <w:i/>
          <w:iCs/>
          <w:color w:val="000000" w:themeColor="text1"/>
          <w:lang w:val="en-US" w:eastAsia="en-GB" w:bidi="my-MM"/>
        </w:rPr>
        <w:t xml:space="preserve"> From Grassroots Activism to Disinformation: </w:t>
      </w:r>
      <w:proofErr w:type="gramStart"/>
      <w:r w:rsidRPr="00665B9D">
        <w:rPr>
          <w:i/>
          <w:iCs/>
          <w:color w:val="000000" w:themeColor="text1"/>
          <w:lang w:val="en-US" w:eastAsia="en-GB" w:bidi="my-MM"/>
        </w:rPr>
        <w:t>Social Media</w:t>
      </w:r>
      <w:proofErr w:type="gramEnd"/>
      <w:r w:rsidRPr="00665B9D">
        <w:rPr>
          <w:i/>
          <w:iCs/>
          <w:color w:val="000000" w:themeColor="text1"/>
          <w:lang w:val="en-US" w:eastAsia="en-GB" w:bidi="my-MM"/>
        </w:rPr>
        <w:t xml:space="preserve"> in Southeast Asia</w:t>
      </w:r>
      <w:r w:rsidRPr="00665B9D">
        <w:rPr>
          <w:color w:val="000000" w:themeColor="text1"/>
          <w:lang w:val="en-US" w:eastAsia="en-GB" w:bidi="my-MM"/>
        </w:rPr>
        <w:t xml:space="preserve">, edited by Aim </w:t>
      </w:r>
      <w:proofErr w:type="spellStart"/>
      <w:r w:rsidRPr="00665B9D">
        <w:rPr>
          <w:color w:val="000000" w:themeColor="text1"/>
          <w:lang w:val="en-US" w:eastAsia="en-GB" w:bidi="my-MM"/>
        </w:rPr>
        <w:t>Sinpeng</w:t>
      </w:r>
      <w:proofErr w:type="spellEnd"/>
      <w:r w:rsidRPr="00665B9D">
        <w:rPr>
          <w:color w:val="000000" w:themeColor="text1"/>
          <w:lang w:val="en-US" w:eastAsia="en-GB" w:bidi="my-MM"/>
        </w:rPr>
        <w:t xml:space="preserve"> and Ross Tapsell, Singapore: ISEAS Publishing, pp. 1-18. 256 kr. Available on </w:t>
      </w:r>
      <w:proofErr w:type="spellStart"/>
      <w:r w:rsidRPr="00665B9D">
        <w:rPr>
          <w:color w:val="000000" w:themeColor="text1"/>
          <w:lang w:val="en-US" w:eastAsia="en-GB" w:bidi="my-MM"/>
        </w:rPr>
        <w:t>Lubsearch</w:t>
      </w:r>
      <w:proofErr w:type="spellEnd"/>
      <w:r w:rsidRPr="00665B9D">
        <w:rPr>
          <w:color w:val="000000" w:themeColor="text1"/>
          <w:lang w:val="en-US" w:eastAsia="en-GB" w:bidi="my-MM"/>
        </w:rPr>
        <w:t xml:space="preserve"> as </w:t>
      </w:r>
      <w:proofErr w:type="spellStart"/>
      <w:r w:rsidRPr="00665B9D">
        <w:rPr>
          <w:color w:val="000000" w:themeColor="text1"/>
          <w:lang w:val="en-US" w:eastAsia="en-GB" w:bidi="my-MM"/>
        </w:rPr>
        <w:t>Ebook</w:t>
      </w:r>
      <w:proofErr w:type="spellEnd"/>
      <w:r w:rsidRPr="00665B9D">
        <w:rPr>
          <w:color w:val="000000" w:themeColor="text1"/>
          <w:lang w:val="en-US" w:eastAsia="en-GB" w:bidi="my-MM"/>
        </w:rPr>
        <w:t>. (18 pages)</w:t>
      </w:r>
    </w:p>
    <w:p w14:paraId="6666CBE5" w14:textId="77777777" w:rsidR="006E3585" w:rsidRPr="00665B9D" w:rsidRDefault="006E3585" w:rsidP="006E3585">
      <w:pPr>
        <w:ind w:right="117"/>
        <w:rPr>
          <w:bCs/>
          <w:color w:val="000000" w:themeColor="text1"/>
          <w:lang w:val="en-GB"/>
        </w:rPr>
      </w:pPr>
    </w:p>
    <w:p w14:paraId="48C708D4" w14:textId="77777777" w:rsidR="006E3585" w:rsidRDefault="006E3585" w:rsidP="006E3585">
      <w:pPr>
        <w:spacing w:after="160" w:line="233" w:lineRule="atLeast"/>
        <w:jc w:val="both"/>
        <w:rPr>
          <w:color w:val="000000" w:themeColor="text1"/>
          <w:lang w:val="en-US" w:eastAsia="en-GB" w:bidi="my-MM"/>
        </w:rPr>
      </w:pPr>
      <w:r w:rsidRPr="00665B9D">
        <w:rPr>
          <w:color w:val="000000" w:themeColor="text1"/>
          <w:shd w:val="clear" w:color="auto" w:fill="FFFFFF"/>
          <w:lang w:val="en-US" w:eastAsia="en-GB" w:bidi="my-MM"/>
        </w:rPr>
        <w:t>Vong, Mun, and Aim Sinpeng. 2021. "Cambodia: From Democratization of Information to Disinformation." </w:t>
      </w:r>
      <w:r w:rsidRPr="00665B9D">
        <w:rPr>
          <w:i/>
          <w:iCs/>
          <w:color w:val="000000" w:themeColor="text1"/>
          <w:lang w:val="en-US" w:eastAsia="en-GB" w:bidi="my-MM"/>
        </w:rPr>
        <w:t xml:space="preserve">From Grassroots Activism to Disinformation: </w:t>
      </w:r>
      <w:proofErr w:type="gramStart"/>
      <w:r w:rsidRPr="00665B9D">
        <w:rPr>
          <w:i/>
          <w:iCs/>
          <w:color w:val="000000" w:themeColor="text1"/>
          <w:lang w:val="en-US" w:eastAsia="en-GB" w:bidi="my-MM"/>
        </w:rPr>
        <w:t>Social Media</w:t>
      </w:r>
      <w:proofErr w:type="gramEnd"/>
      <w:r w:rsidRPr="00665B9D">
        <w:rPr>
          <w:i/>
          <w:iCs/>
          <w:color w:val="000000" w:themeColor="text1"/>
          <w:lang w:val="en-US" w:eastAsia="en-GB" w:bidi="my-MM"/>
        </w:rPr>
        <w:t xml:space="preserve"> in Southeast Asia</w:t>
      </w:r>
      <w:r w:rsidRPr="00665B9D">
        <w:rPr>
          <w:color w:val="000000" w:themeColor="text1"/>
          <w:lang w:val="en-US" w:eastAsia="en-GB" w:bidi="my-MM"/>
        </w:rPr>
        <w:t xml:space="preserve">, edited by Aim </w:t>
      </w:r>
      <w:proofErr w:type="spellStart"/>
      <w:r w:rsidRPr="00665B9D">
        <w:rPr>
          <w:color w:val="000000" w:themeColor="text1"/>
          <w:lang w:val="en-US" w:eastAsia="en-GB" w:bidi="my-MM"/>
        </w:rPr>
        <w:t>Sinpeng</w:t>
      </w:r>
      <w:proofErr w:type="spellEnd"/>
      <w:r w:rsidRPr="00665B9D">
        <w:rPr>
          <w:color w:val="000000" w:themeColor="text1"/>
          <w:lang w:val="en-US" w:eastAsia="en-GB" w:bidi="my-MM"/>
        </w:rPr>
        <w:t xml:space="preserve"> and Ross Tapsell, Singapore: ISEAS Publishing, pp. 126-44. (18 pages) Pris: 256 kr. Available on </w:t>
      </w:r>
      <w:proofErr w:type="spellStart"/>
      <w:r w:rsidRPr="00665B9D">
        <w:rPr>
          <w:color w:val="000000" w:themeColor="text1"/>
          <w:lang w:val="en-US" w:eastAsia="en-GB" w:bidi="my-MM"/>
        </w:rPr>
        <w:t>Lubsearch</w:t>
      </w:r>
      <w:proofErr w:type="spellEnd"/>
      <w:r w:rsidRPr="00665B9D">
        <w:rPr>
          <w:color w:val="000000" w:themeColor="text1"/>
          <w:lang w:val="en-US" w:eastAsia="en-GB" w:bidi="my-MM"/>
        </w:rPr>
        <w:t xml:space="preserve"> as </w:t>
      </w:r>
      <w:proofErr w:type="spellStart"/>
      <w:r w:rsidRPr="00665B9D">
        <w:rPr>
          <w:color w:val="000000" w:themeColor="text1"/>
          <w:lang w:val="en-US" w:eastAsia="en-GB" w:bidi="my-MM"/>
        </w:rPr>
        <w:t>Ebook</w:t>
      </w:r>
      <w:proofErr w:type="spellEnd"/>
      <w:r w:rsidRPr="00665B9D">
        <w:rPr>
          <w:color w:val="000000" w:themeColor="text1"/>
          <w:lang w:val="en-US" w:eastAsia="en-GB" w:bidi="my-MM"/>
        </w:rPr>
        <w:t>.</w:t>
      </w:r>
    </w:p>
    <w:p w14:paraId="3EA13CE8" w14:textId="77777777" w:rsidR="0026741F" w:rsidRPr="0026741F" w:rsidRDefault="0026741F" w:rsidP="009B6FE4">
      <w:pPr>
        <w:ind w:right="117"/>
        <w:rPr>
          <w:bCs/>
          <w:i/>
          <w:iCs/>
          <w:lang w:val="en"/>
        </w:rPr>
      </w:pPr>
    </w:p>
    <w:p w14:paraId="033C19D9" w14:textId="168AF3D0" w:rsidR="00E57780" w:rsidRPr="00520E0F" w:rsidRDefault="00E57780" w:rsidP="009B6FE4">
      <w:pPr>
        <w:ind w:right="117"/>
        <w:rPr>
          <w:bCs/>
          <w:color w:val="000000" w:themeColor="text1"/>
          <w:lang w:val="en"/>
        </w:rPr>
      </w:pPr>
      <w:r w:rsidRPr="00E57780">
        <w:rPr>
          <w:bCs/>
          <w:i/>
          <w:iCs/>
          <w:color w:val="000000" w:themeColor="text1"/>
          <w:lang w:val="en"/>
        </w:rPr>
        <w:t>Articles</w:t>
      </w:r>
      <w:r w:rsidR="00520E0F">
        <w:rPr>
          <w:bCs/>
          <w:i/>
          <w:iCs/>
          <w:color w:val="000000" w:themeColor="text1"/>
          <w:lang w:val="en"/>
        </w:rPr>
        <w:t xml:space="preserve"> </w:t>
      </w:r>
      <w:r w:rsidR="00520E0F">
        <w:rPr>
          <w:bCs/>
          <w:color w:val="000000" w:themeColor="text1"/>
          <w:lang w:val="en"/>
        </w:rPr>
        <w:t>(</w:t>
      </w:r>
      <w:r w:rsidR="00475704">
        <w:rPr>
          <w:bCs/>
          <w:color w:val="000000" w:themeColor="text1"/>
          <w:lang w:val="en"/>
        </w:rPr>
        <w:t>687</w:t>
      </w:r>
      <w:r w:rsidR="00520E0F">
        <w:rPr>
          <w:bCs/>
          <w:color w:val="000000" w:themeColor="text1"/>
          <w:lang w:val="en"/>
        </w:rPr>
        <w:t xml:space="preserve"> pages)</w:t>
      </w:r>
      <w:r w:rsidR="00E631E2">
        <w:rPr>
          <w:bCs/>
          <w:color w:val="000000" w:themeColor="text1"/>
          <w:lang w:val="en"/>
        </w:rPr>
        <w:t xml:space="preserve"> </w:t>
      </w:r>
    </w:p>
    <w:p w14:paraId="540C92D8" w14:textId="77777777" w:rsidR="003B4301" w:rsidRDefault="003B4301" w:rsidP="00953FFC">
      <w:pPr>
        <w:ind w:right="117"/>
        <w:rPr>
          <w:bCs/>
          <w:lang w:val="en-US"/>
        </w:rPr>
      </w:pPr>
    </w:p>
    <w:p w14:paraId="47AC186D" w14:textId="059B26A3" w:rsidR="00860D59" w:rsidRPr="005E3DD3" w:rsidRDefault="00860D59" w:rsidP="005E3DD3">
      <w:pPr>
        <w:tabs>
          <w:tab w:val="left" w:pos="-720"/>
        </w:tabs>
        <w:suppressAutoHyphens/>
        <w:jc w:val="both"/>
        <w:rPr>
          <w:lang w:val="en-US"/>
        </w:rPr>
      </w:pPr>
      <w:r w:rsidRPr="00665B9D">
        <w:rPr>
          <w:bCs/>
          <w:color w:val="000000" w:themeColor="text1"/>
          <w:lang w:val="en"/>
        </w:rPr>
        <w:t xml:space="preserve">Allerton, Catherine. 2009. Introduction: Spiritual Landscapes of Southeast Asia. </w:t>
      </w:r>
      <w:r w:rsidRPr="00665B9D">
        <w:rPr>
          <w:bCs/>
          <w:i/>
          <w:iCs/>
          <w:color w:val="000000" w:themeColor="text1"/>
          <w:lang w:val="en"/>
        </w:rPr>
        <w:t xml:space="preserve">Anthropological Forum, </w:t>
      </w:r>
      <w:r w:rsidRPr="00665B9D">
        <w:rPr>
          <w:bCs/>
          <w:color w:val="000000" w:themeColor="text1"/>
          <w:lang w:val="en"/>
        </w:rPr>
        <w:t>19(3): 235-251. (16 pages)</w:t>
      </w:r>
      <w:r w:rsidR="001E0E2F" w:rsidRPr="001E0E2F">
        <w:rPr>
          <w:lang w:val="en-US"/>
        </w:rPr>
        <w:t xml:space="preserve"> </w:t>
      </w:r>
    </w:p>
    <w:p w14:paraId="6300925F" w14:textId="60D0DC9B" w:rsidR="00953FFC" w:rsidRPr="00F23575" w:rsidRDefault="00953FFC" w:rsidP="00953FFC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 xml:space="preserve">Andaya, Barbara. 2007. Studying Women and Gender in Southeast Asia. </w:t>
      </w:r>
      <w:r w:rsidRPr="00F23575">
        <w:rPr>
          <w:bCs/>
          <w:i/>
          <w:iCs/>
          <w:lang w:val="en-US"/>
        </w:rPr>
        <w:t>International Journal of Asian Studies</w:t>
      </w:r>
      <w:r w:rsidRPr="00F23575">
        <w:rPr>
          <w:bCs/>
          <w:lang w:val="en-US"/>
        </w:rPr>
        <w:t>, 4: 1, 113-136. 24 s.</w:t>
      </w:r>
    </w:p>
    <w:p w14:paraId="6EAEC09E" w14:textId="77777777" w:rsidR="002D4F42" w:rsidRDefault="002D4F42" w:rsidP="001C0ADB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kern w:val="1"/>
        </w:rPr>
      </w:pPr>
    </w:p>
    <w:p w14:paraId="0FF7AE4A" w14:textId="42608930" w:rsidR="002D4F42" w:rsidRPr="002D4F42" w:rsidRDefault="002D4F42" w:rsidP="002D4F42">
      <w:pPr>
        <w:rPr>
          <w:rFonts w:cstheme="minorHAnsi"/>
          <w:color w:val="000000" w:themeColor="text1"/>
          <w:kern w:val="1"/>
          <w:lang w:val="en-GB"/>
        </w:rPr>
      </w:pPr>
      <w:r w:rsidRPr="00AC5218">
        <w:rPr>
          <w:rFonts w:cstheme="minorHAnsi"/>
          <w:color w:val="000000" w:themeColor="text1"/>
          <w:kern w:val="1"/>
          <w:lang w:val="en-GB"/>
        </w:rPr>
        <w:t xml:space="preserve">Amrith, Sunil. 2011. Reconstructing the ‘Plural Society’: Asian Migration Between Empire and Nation, 1940-1948. </w:t>
      </w:r>
      <w:r w:rsidRPr="00AC5218">
        <w:rPr>
          <w:rFonts w:cstheme="minorHAnsi"/>
          <w:i/>
          <w:iCs/>
          <w:color w:val="000000" w:themeColor="text1"/>
          <w:kern w:val="1"/>
          <w:lang w:val="en-GB"/>
        </w:rPr>
        <w:t xml:space="preserve">Past and Present, </w:t>
      </w:r>
      <w:r w:rsidRPr="00AC5218">
        <w:rPr>
          <w:rFonts w:cstheme="minorHAnsi"/>
          <w:color w:val="000000" w:themeColor="text1"/>
          <w:kern w:val="1"/>
          <w:lang w:val="en-GB"/>
        </w:rPr>
        <w:t>6: 237-257. [20 pages]</w:t>
      </w:r>
    </w:p>
    <w:p w14:paraId="2997CC32" w14:textId="77777777" w:rsidR="00D05E3B" w:rsidRDefault="00D05E3B" w:rsidP="001C0ADB">
      <w:pPr>
        <w:pStyle w:val="p1"/>
        <w:rPr>
          <w:rFonts w:ascii="Times New Roman" w:hAnsi="Times New Roman"/>
          <w:sz w:val="24"/>
          <w:szCs w:val="24"/>
        </w:rPr>
      </w:pPr>
    </w:p>
    <w:p w14:paraId="044E73A1" w14:textId="77777777" w:rsidR="00D05E3B" w:rsidRDefault="00D05E3B" w:rsidP="00D05E3B">
      <w:pPr>
        <w:rPr>
          <w:rFonts w:cstheme="minorHAnsi"/>
          <w:color w:val="000000" w:themeColor="text1"/>
          <w:kern w:val="1"/>
        </w:rPr>
      </w:pPr>
      <w:r w:rsidRPr="00A51B3E">
        <w:rPr>
          <w:rFonts w:cstheme="minorHAnsi"/>
          <w:color w:val="000000" w:themeColor="text1"/>
          <w:kern w:val="1"/>
          <w:lang w:val="en-US"/>
        </w:rPr>
        <w:lastRenderedPageBreak/>
        <w:t>Baird, Ian G. 2019. “Introduction: Indigeneity in ‘Southeast Asia’: Challenging Identities and Geographies.” </w:t>
      </w:r>
      <w:r w:rsidRPr="00A51B3E">
        <w:rPr>
          <w:rFonts w:cstheme="minorHAnsi"/>
          <w:i/>
          <w:iCs/>
          <w:color w:val="000000" w:themeColor="text1"/>
          <w:kern w:val="1"/>
        </w:rPr>
        <w:t xml:space="preserve">Journal </w:t>
      </w:r>
      <w:proofErr w:type="spellStart"/>
      <w:r w:rsidRPr="00A51B3E">
        <w:rPr>
          <w:rFonts w:cstheme="minorHAnsi"/>
          <w:i/>
          <w:iCs/>
          <w:color w:val="000000" w:themeColor="text1"/>
          <w:kern w:val="1"/>
        </w:rPr>
        <w:t>of</w:t>
      </w:r>
      <w:proofErr w:type="spellEnd"/>
      <w:r w:rsidRPr="00A51B3E">
        <w:rPr>
          <w:rFonts w:cstheme="minorHAnsi"/>
          <w:i/>
          <w:iCs/>
          <w:color w:val="000000" w:themeColor="text1"/>
          <w:kern w:val="1"/>
        </w:rPr>
        <w:t xml:space="preserve"> </w:t>
      </w:r>
      <w:proofErr w:type="spellStart"/>
      <w:r w:rsidRPr="00A51B3E">
        <w:rPr>
          <w:rFonts w:cstheme="minorHAnsi"/>
          <w:i/>
          <w:iCs/>
          <w:color w:val="000000" w:themeColor="text1"/>
          <w:kern w:val="1"/>
        </w:rPr>
        <w:t>Southeast</w:t>
      </w:r>
      <w:proofErr w:type="spellEnd"/>
      <w:r w:rsidRPr="00A51B3E">
        <w:rPr>
          <w:rFonts w:cstheme="minorHAnsi"/>
          <w:i/>
          <w:iCs/>
          <w:color w:val="000000" w:themeColor="text1"/>
          <w:kern w:val="1"/>
        </w:rPr>
        <w:t xml:space="preserve"> </w:t>
      </w:r>
      <w:proofErr w:type="spellStart"/>
      <w:r w:rsidRPr="00A51B3E">
        <w:rPr>
          <w:rFonts w:cstheme="minorHAnsi"/>
          <w:i/>
          <w:iCs/>
          <w:color w:val="000000" w:themeColor="text1"/>
          <w:kern w:val="1"/>
        </w:rPr>
        <w:t>Asian</w:t>
      </w:r>
      <w:proofErr w:type="spellEnd"/>
      <w:r w:rsidRPr="00A51B3E">
        <w:rPr>
          <w:rFonts w:cstheme="minorHAnsi"/>
          <w:i/>
          <w:iCs/>
          <w:color w:val="000000" w:themeColor="text1"/>
          <w:kern w:val="1"/>
        </w:rPr>
        <w:t xml:space="preserve"> Studies</w:t>
      </w:r>
      <w:r w:rsidRPr="00A51B3E">
        <w:rPr>
          <w:rFonts w:cstheme="minorHAnsi"/>
          <w:color w:val="000000" w:themeColor="text1"/>
          <w:kern w:val="1"/>
        </w:rPr>
        <w:t xml:space="preserve"> 50(1): 2–6. </w:t>
      </w:r>
      <w:proofErr w:type="spellStart"/>
      <w:r w:rsidRPr="00A51B3E">
        <w:rPr>
          <w:rFonts w:cstheme="minorHAnsi"/>
          <w:color w:val="000000" w:themeColor="text1"/>
          <w:kern w:val="1"/>
        </w:rPr>
        <w:t>doi</w:t>
      </w:r>
      <w:proofErr w:type="spellEnd"/>
      <w:r w:rsidRPr="00A51B3E">
        <w:rPr>
          <w:rFonts w:cstheme="minorHAnsi"/>
          <w:color w:val="000000" w:themeColor="text1"/>
          <w:kern w:val="1"/>
        </w:rPr>
        <w:t xml:space="preserve">: </w:t>
      </w:r>
      <w:proofErr w:type="gramStart"/>
      <w:r w:rsidRPr="00A51B3E">
        <w:rPr>
          <w:rFonts w:cstheme="minorHAnsi"/>
          <w:color w:val="000000" w:themeColor="text1"/>
          <w:kern w:val="1"/>
        </w:rPr>
        <w:t>10.1017</w:t>
      </w:r>
      <w:proofErr w:type="gramEnd"/>
      <w:r w:rsidRPr="00A51B3E">
        <w:rPr>
          <w:rFonts w:cstheme="minorHAnsi"/>
          <w:color w:val="000000" w:themeColor="text1"/>
          <w:kern w:val="1"/>
        </w:rPr>
        <w:t>/S002246341900002X.</w:t>
      </w:r>
    </w:p>
    <w:p w14:paraId="7BCB79E2" w14:textId="77777777" w:rsidR="00E202FE" w:rsidRDefault="00E202FE" w:rsidP="00953FFC">
      <w:pPr>
        <w:contextualSpacing/>
        <w:jc w:val="both"/>
        <w:rPr>
          <w:color w:val="000000" w:themeColor="text1"/>
          <w:highlight w:val="white"/>
          <w:lang w:val="en-US"/>
        </w:rPr>
      </w:pPr>
    </w:p>
    <w:p w14:paraId="7B1B57F6" w14:textId="0BBE6616" w:rsidR="001C0ADB" w:rsidRPr="00231C97" w:rsidRDefault="00953FFC" w:rsidP="00231C97">
      <w:pPr>
        <w:contextualSpacing/>
        <w:jc w:val="both"/>
        <w:rPr>
          <w:color w:val="000000" w:themeColor="text1"/>
          <w:lang w:val="en-US"/>
        </w:rPr>
      </w:pPr>
      <w:r w:rsidRPr="00665B9D">
        <w:rPr>
          <w:color w:val="000000" w:themeColor="text1"/>
          <w:highlight w:val="white"/>
          <w:lang w:val="en-US"/>
        </w:rPr>
        <w:t xml:space="preserve">Baker, Jacqui and Sarah Milne. 2015. Dirty Money States: Illicit Economies and the State in Southeast Asia. </w:t>
      </w:r>
      <w:r w:rsidRPr="00665B9D">
        <w:rPr>
          <w:i/>
          <w:iCs/>
          <w:color w:val="000000" w:themeColor="text1"/>
          <w:highlight w:val="white"/>
          <w:lang w:val="en-US"/>
        </w:rPr>
        <w:t xml:space="preserve">Critical Asian Studies, </w:t>
      </w:r>
      <w:r w:rsidRPr="00665B9D">
        <w:rPr>
          <w:color w:val="000000" w:themeColor="text1"/>
          <w:highlight w:val="white"/>
          <w:lang w:val="en-US"/>
        </w:rPr>
        <w:t xml:space="preserve">47(2): 151-176. </w:t>
      </w:r>
      <w:r w:rsidRPr="00665B9D">
        <w:rPr>
          <w:rFonts w:eastAsia="Cambria"/>
          <w:bCs/>
          <w:color w:val="000000" w:themeColor="text1"/>
          <w:lang w:val="en-US" w:bidi="sv-SE"/>
        </w:rPr>
        <w:t xml:space="preserve">Available via </w:t>
      </w: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LUBsearch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>.</w:t>
      </w:r>
      <w:r w:rsidRPr="00665B9D">
        <w:rPr>
          <w:color w:val="000000" w:themeColor="text1"/>
          <w:lang w:val="en-GB"/>
        </w:rPr>
        <w:t xml:space="preserve"> </w:t>
      </w:r>
      <w:r w:rsidRPr="00665B9D">
        <w:rPr>
          <w:color w:val="000000" w:themeColor="text1"/>
          <w:highlight w:val="white"/>
          <w:lang w:val="en-US"/>
        </w:rPr>
        <w:t>(16 pages)</w:t>
      </w:r>
    </w:p>
    <w:p w14:paraId="190B824E" w14:textId="77777777" w:rsidR="00D05E3B" w:rsidRDefault="00D05E3B" w:rsidP="001C0ADB">
      <w:pPr>
        <w:pStyle w:val="p1"/>
        <w:rPr>
          <w:rFonts w:ascii="Times New Roman" w:hAnsi="Times New Roman"/>
          <w:sz w:val="24"/>
          <w:szCs w:val="24"/>
        </w:rPr>
      </w:pPr>
    </w:p>
    <w:p w14:paraId="38F96385" w14:textId="090764ED" w:rsidR="00D05E3B" w:rsidRPr="00D05E3B" w:rsidRDefault="00D05E3B" w:rsidP="00D05E3B">
      <w:pPr>
        <w:ind w:right="117"/>
        <w:rPr>
          <w:color w:val="000000" w:themeColor="text1"/>
          <w:lang w:val="en-GB" w:eastAsia="en-GB" w:bidi="my-MM"/>
        </w:rPr>
      </w:pPr>
      <w:r w:rsidRPr="00944BCA">
        <w:rPr>
          <w:color w:val="000000" w:themeColor="text1"/>
          <w:lang w:val="en-US" w:eastAsia="en-GB" w:bidi="my-MM"/>
        </w:rPr>
        <w:t>Cohen, Erik. 2020. “Spirit Mediumship and the State in Mainland Southeast Asia: A Comparative Perspective.” </w:t>
      </w:r>
      <w:r w:rsidRPr="00944BCA">
        <w:rPr>
          <w:i/>
          <w:iCs/>
          <w:color w:val="000000" w:themeColor="text1"/>
          <w:lang w:eastAsia="en-GB" w:bidi="my-MM"/>
        </w:rPr>
        <w:t xml:space="preserve">Journal </w:t>
      </w:r>
      <w:proofErr w:type="spellStart"/>
      <w:r w:rsidRPr="00944BCA">
        <w:rPr>
          <w:i/>
          <w:iCs/>
          <w:color w:val="000000" w:themeColor="text1"/>
          <w:lang w:eastAsia="en-GB" w:bidi="my-MM"/>
        </w:rPr>
        <w:t>of</w:t>
      </w:r>
      <w:proofErr w:type="spellEnd"/>
      <w:r w:rsidRPr="00944BCA">
        <w:rPr>
          <w:i/>
          <w:iCs/>
          <w:color w:val="000000" w:themeColor="text1"/>
          <w:lang w:eastAsia="en-GB" w:bidi="my-MM"/>
        </w:rPr>
        <w:t xml:space="preserve"> </w:t>
      </w:r>
      <w:proofErr w:type="spellStart"/>
      <w:r w:rsidRPr="00944BCA">
        <w:rPr>
          <w:i/>
          <w:iCs/>
          <w:color w:val="000000" w:themeColor="text1"/>
          <w:lang w:eastAsia="en-GB" w:bidi="my-MM"/>
        </w:rPr>
        <w:t>Southeast</w:t>
      </w:r>
      <w:proofErr w:type="spellEnd"/>
      <w:r w:rsidRPr="00944BCA">
        <w:rPr>
          <w:i/>
          <w:iCs/>
          <w:color w:val="000000" w:themeColor="text1"/>
          <w:lang w:eastAsia="en-GB" w:bidi="my-MM"/>
        </w:rPr>
        <w:t xml:space="preserve"> </w:t>
      </w:r>
      <w:proofErr w:type="spellStart"/>
      <w:r w:rsidRPr="00944BCA">
        <w:rPr>
          <w:i/>
          <w:iCs/>
          <w:color w:val="000000" w:themeColor="text1"/>
          <w:lang w:eastAsia="en-GB" w:bidi="my-MM"/>
        </w:rPr>
        <w:t>Asian</w:t>
      </w:r>
      <w:proofErr w:type="spellEnd"/>
      <w:r w:rsidRPr="00944BCA">
        <w:rPr>
          <w:i/>
          <w:iCs/>
          <w:color w:val="000000" w:themeColor="text1"/>
          <w:lang w:eastAsia="en-GB" w:bidi="my-MM"/>
        </w:rPr>
        <w:t xml:space="preserve"> Studies</w:t>
      </w:r>
      <w:r w:rsidRPr="00944BCA">
        <w:rPr>
          <w:color w:val="000000" w:themeColor="text1"/>
          <w:lang w:eastAsia="en-GB" w:bidi="my-MM"/>
        </w:rPr>
        <w:t xml:space="preserve"> 51(1–2): 72–94. </w:t>
      </w:r>
      <w:proofErr w:type="spellStart"/>
      <w:r w:rsidRPr="00944BCA">
        <w:rPr>
          <w:color w:val="000000" w:themeColor="text1"/>
          <w:lang w:eastAsia="en-GB" w:bidi="my-MM"/>
        </w:rPr>
        <w:t>doi</w:t>
      </w:r>
      <w:proofErr w:type="spellEnd"/>
      <w:r w:rsidRPr="00944BCA">
        <w:rPr>
          <w:color w:val="000000" w:themeColor="text1"/>
          <w:lang w:eastAsia="en-GB" w:bidi="my-MM"/>
        </w:rPr>
        <w:t xml:space="preserve">: </w:t>
      </w:r>
      <w:proofErr w:type="gramStart"/>
      <w:r w:rsidRPr="00944BCA">
        <w:rPr>
          <w:color w:val="000000" w:themeColor="text1"/>
          <w:lang w:eastAsia="en-GB" w:bidi="my-MM"/>
        </w:rPr>
        <w:t>10.1017</w:t>
      </w:r>
      <w:proofErr w:type="gramEnd"/>
      <w:r w:rsidRPr="00944BCA">
        <w:rPr>
          <w:color w:val="000000" w:themeColor="text1"/>
          <w:lang w:eastAsia="en-GB" w:bidi="my-MM"/>
        </w:rPr>
        <w:t>/S0022463420000223.</w:t>
      </w:r>
    </w:p>
    <w:p w14:paraId="0658A356" w14:textId="77777777" w:rsidR="0069396B" w:rsidRDefault="0069396B" w:rsidP="00953FFC">
      <w:pPr>
        <w:ind w:right="117"/>
        <w:rPr>
          <w:bCs/>
          <w:lang w:val="en-US"/>
        </w:rPr>
      </w:pPr>
    </w:p>
    <w:p w14:paraId="47706B7C" w14:textId="0F66DC13" w:rsidR="0069396B" w:rsidRDefault="0069396B" w:rsidP="00953FFC">
      <w:pPr>
        <w:ind w:right="117"/>
        <w:rPr>
          <w:bCs/>
          <w:lang w:val="en-US"/>
        </w:rPr>
      </w:pPr>
      <w:r w:rsidRPr="0069396B">
        <w:rPr>
          <w:bCs/>
        </w:rPr>
        <w:t xml:space="preserve">Dean, K., </w:t>
      </w:r>
      <w:proofErr w:type="spellStart"/>
      <w:r w:rsidRPr="0069396B">
        <w:rPr>
          <w:bCs/>
        </w:rPr>
        <w:t>Sarma</w:t>
      </w:r>
      <w:proofErr w:type="spellEnd"/>
      <w:r w:rsidRPr="0069396B">
        <w:rPr>
          <w:bCs/>
        </w:rPr>
        <w:t xml:space="preserve">, J., &amp; </w:t>
      </w:r>
      <w:proofErr w:type="spellStart"/>
      <w:r w:rsidRPr="0069396B">
        <w:rPr>
          <w:bCs/>
        </w:rPr>
        <w:t>Rippa</w:t>
      </w:r>
      <w:proofErr w:type="spellEnd"/>
      <w:r w:rsidRPr="0069396B">
        <w:rPr>
          <w:bCs/>
        </w:rPr>
        <w:t xml:space="preserve">, A. (2022). </w:t>
      </w:r>
      <w:r w:rsidRPr="00125E6F">
        <w:rPr>
          <w:bCs/>
          <w:lang w:val="en-US"/>
        </w:rPr>
        <w:t>Infrastructures and b/ordering: how Chinese projects are ordering China–Myanmar border spaces. </w:t>
      </w:r>
      <w:r w:rsidRPr="0069396B">
        <w:rPr>
          <w:bCs/>
          <w:i/>
          <w:iCs/>
        </w:rPr>
        <w:t xml:space="preserve">Territory, </w:t>
      </w:r>
      <w:proofErr w:type="spellStart"/>
      <w:r w:rsidRPr="0069396B">
        <w:rPr>
          <w:bCs/>
          <w:i/>
          <w:iCs/>
        </w:rPr>
        <w:t>Politics</w:t>
      </w:r>
      <w:proofErr w:type="spellEnd"/>
      <w:r w:rsidRPr="0069396B">
        <w:rPr>
          <w:bCs/>
          <w:i/>
          <w:iCs/>
        </w:rPr>
        <w:t xml:space="preserve">, </w:t>
      </w:r>
      <w:proofErr w:type="spellStart"/>
      <w:r w:rsidRPr="0069396B">
        <w:rPr>
          <w:bCs/>
          <w:i/>
          <w:iCs/>
        </w:rPr>
        <w:t>Governance</w:t>
      </w:r>
      <w:proofErr w:type="spellEnd"/>
      <w:r w:rsidRPr="0069396B">
        <w:rPr>
          <w:bCs/>
        </w:rPr>
        <w:t>, </w:t>
      </w:r>
      <w:r w:rsidRPr="0069396B">
        <w:rPr>
          <w:bCs/>
          <w:i/>
          <w:iCs/>
        </w:rPr>
        <w:t>12</w:t>
      </w:r>
      <w:r w:rsidRPr="0069396B">
        <w:rPr>
          <w:bCs/>
        </w:rPr>
        <w:t>(8), 1177–1198. https://doi.org/10.1080/21622671.2022.2108892</w:t>
      </w:r>
    </w:p>
    <w:p w14:paraId="5E023BE9" w14:textId="77777777" w:rsidR="00953FFC" w:rsidRDefault="00953FFC" w:rsidP="00953FFC">
      <w:pPr>
        <w:widowControl w:val="0"/>
        <w:autoSpaceDE w:val="0"/>
        <w:autoSpaceDN w:val="0"/>
        <w:adjustRightInd w:val="0"/>
        <w:jc w:val="both"/>
        <w:rPr>
          <w:iCs/>
          <w:color w:val="000000" w:themeColor="text1"/>
          <w:lang w:val="en-GB"/>
        </w:rPr>
      </w:pPr>
    </w:p>
    <w:p w14:paraId="2B12EC5C" w14:textId="4626979C" w:rsidR="0026741F" w:rsidRDefault="00953FFC" w:rsidP="00953FFC">
      <w:pPr>
        <w:widowControl w:val="0"/>
        <w:autoSpaceDE w:val="0"/>
        <w:autoSpaceDN w:val="0"/>
        <w:adjustRightInd w:val="0"/>
        <w:jc w:val="both"/>
        <w:rPr>
          <w:iCs/>
          <w:color w:val="000000" w:themeColor="text1"/>
          <w:lang w:val="en-GB"/>
        </w:rPr>
      </w:pPr>
      <w:r w:rsidRPr="00665B9D">
        <w:rPr>
          <w:iCs/>
          <w:color w:val="000000" w:themeColor="text1"/>
          <w:lang w:val="en-GB"/>
        </w:rPr>
        <w:t xml:space="preserve">Emmerson, Donald K. 1984. “’Southeast Asia’: What’s in a Name.” </w:t>
      </w:r>
      <w:r w:rsidRPr="00665B9D">
        <w:rPr>
          <w:i/>
          <w:color w:val="000000" w:themeColor="text1"/>
          <w:lang w:val="en-GB"/>
        </w:rPr>
        <w:t>Journal of Southeast Asian Studies</w:t>
      </w:r>
      <w:r w:rsidRPr="00665B9D">
        <w:rPr>
          <w:iCs/>
          <w:color w:val="000000" w:themeColor="text1"/>
          <w:lang w:val="en-GB"/>
        </w:rPr>
        <w:t xml:space="preserve"> (15): 1-21. 21 s.     </w:t>
      </w:r>
    </w:p>
    <w:p w14:paraId="3F9EFD32" w14:textId="77777777" w:rsidR="00C45DAB" w:rsidRDefault="00C45DAB" w:rsidP="00C45DAB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n-GB" w:bidi="my-MM"/>
        </w:rPr>
      </w:pPr>
    </w:p>
    <w:p w14:paraId="51644ABE" w14:textId="77777777" w:rsidR="00C45DAB" w:rsidRDefault="00C45DAB" w:rsidP="00C45DAB">
      <w:pPr>
        <w:autoSpaceDE w:val="0"/>
        <w:autoSpaceDN w:val="0"/>
        <w:adjustRightInd w:val="0"/>
        <w:rPr>
          <w:color w:val="333333"/>
          <w:shd w:val="clear" w:color="auto" w:fill="FFFFFF"/>
          <w:lang w:val="en-US"/>
        </w:rPr>
      </w:pPr>
      <w:r w:rsidRPr="00C45DAB">
        <w:rPr>
          <w:rStyle w:val="authorname"/>
          <w:color w:val="333333"/>
          <w:shd w:val="clear" w:color="auto" w:fill="FFFFFF"/>
        </w:rPr>
        <w:t>Franceschini</w:t>
      </w:r>
      <w:r w:rsidRPr="00C45DAB">
        <w:rPr>
          <w:rStyle w:val="separator"/>
          <w:color w:val="333333"/>
          <w:shd w:val="clear" w:color="auto" w:fill="FFFFFF"/>
        </w:rPr>
        <w:t xml:space="preserve">, </w:t>
      </w:r>
      <w:proofErr w:type="gramStart"/>
      <w:r w:rsidRPr="00C45DAB">
        <w:rPr>
          <w:rStyle w:val="authorname"/>
          <w:color w:val="333333"/>
          <w:shd w:val="clear" w:color="auto" w:fill="FFFFFF"/>
        </w:rPr>
        <w:t>Ivan,</w:t>
      </w:r>
      <w:r w:rsidRPr="00C45DAB">
        <w:rPr>
          <w:rStyle w:val="separator"/>
          <w:color w:val="333333"/>
          <w:shd w:val="clear" w:color="auto" w:fill="FFFFFF"/>
        </w:rPr>
        <w:t>  </w:t>
      </w:r>
      <w:r w:rsidRPr="00C45DAB">
        <w:rPr>
          <w:rStyle w:val="authorname"/>
          <w:color w:val="333333"/>
          <w:shd w:val="clear" w:color="auto" w:fill="FFFFFF"/>
        </w:rPr>
        <w:t>Ling</w:t>
      </w:r>
      <w:proofErr w:type="gramEnd"/>
      <w:r w:rsidRPr="00C45DAB">
        <w:rPr>
          <w:rStyle w:val="separator"/>
          <w:color w:val="333333"/>
          <w:shd w:val="clear" w:color="auto" w:fill="FFFFFF"/>
        </w:rPr>
        <w:t> </w:t>
      </w:r>
      <w:r w:rsidRPr="00C45DAB">
        <w:rPr>
          <w:rStyle w:val="authorname"/>
          <w:color w:val="333333"/>
          <w:shd w:val="clear" w:color="auto" w:fill="FFFFFF"/>
        </w:rPr>
        <w:t>Li</w:t>
      </w:r>
      <w:r w:rsidRPr="00C45DAB">
        <w:rPr>
          <w:rStyle w:val="separator"/>
          <w:color w:val="333333"/>
          <w:shd w:val="clear" w:color="auto" w:fill="FFFFFF"/>
        </w:rPr>
        <w:t> &amp; </w:t>
      </w:r>
      <w:r w:rsidRPr="00C45DAB">
        <w:rPr>
          <w:rStyle w:val="authorname"/>
          <w:color w:val="333333"/>
          <w:shd w:val="clear" w:color="auto" w:fill="FFFFFF"/>
        </w:rPr>
        <w:t>Mark</w:t>
      </w:r>
      <w:r w:rsidRPr="00C45DAB">
        <w:rPr>
          <w:rStyle w:val="separator"/>
          <w:color w:val="333333"/>
          <w:shd w:val="clear" w:color="auto" w:fill="FFFFFF"/>
        </w:rPr>
        <w:t> </w:t>
      </w:r>
      <w:r w:rsidRPr="00C45DAB">
        <w:rPr>
          <w:rStyle w:val="authorname"/>
          <w:color w:val="333333"/>
          <w:shd w:val="clear" w:color="auto" w:fill="FFFFFF"/>
        </w:rPr>
        <w:t>Bo</w:t>
      </w:r>
      <w:r w:rsidRPr="00C45DAB">
        <w:rPr>
          <w:color w:val="333333"/>
          <w:shd w:val="clear" w:color="auto" w:fill="FFFFFF"/>
        </w:rPr>
        <w:t xml:space="preserve">. </w:t>
      </w:r>
      <w:r w:rsidRPr="00C45DAB">
        <w:rPr>
          <w:rStyle w:val="Datum1"/>
          <w:color w:val="333333"/>
          <w:shd w:val="clear" w:color="auto" w:fill="FFFFFF"/>
        </w:rPr>
        <w:t>2023.</w:t>
      </w:r>
      <w:r w:rsidRPr="00C45DAB">
        <w:rPr>
          <w:color w:val="333333"/>
          <w:shd w:val="clear" w:color="auto" w:fill="FFFFFF"/>
        </w:rPr>
        <w:t> </w:t>
      </w:r>
      <w:r w:rsidRPr="00D217AF">
        <w:rPr>
          <w:rStyle w:val="arttitle"/>
          <w:color w:val="333333"/>
          <w:shd w:val="clear" w:color="auto" w:fill="FFFFFF"/>
          <w:lang w:val="en-US"/>
        </w:rPr>
        <w:t>Compound Capitalism: A Political Economy of Southeast Asia’s Online Scam Operations,</w:t>
      </w:r>
      <w:r w:rsidRPr="00D217AF">
        <w:rPr>
          <w:color w:val="333333"/>
          <w:shd w:val="clear" w:color="auto" w:fill="FFFFFF"/>
          <w:lang w:val="en-US"/>
        </w:rPr>
        <w:t> </w:t>
      </w:r>
      <w:r w:rsidRPr="00D217AF">
        <w:rPr>
          <w:rStyle w:val="serialtitle"/>
          <w:i/>
          <w:iCs/>
          <w:color w:val="333333"/>
          <w:shd w:val="clear" w:color="auto" w:fill="FFFFFF"/>
          <w:lang w:val="en-US"/>
        </w:rPr>
        <w:t>Critical Asian</w:t>
      </w:r>
      <w:r>
        <w:rPr>
          <w:rStyle w:val="serialtitle"/>
          <w:i/>
          <w:iCs/>
          <w:color w:val="333333"/>
          <w:shd w:val="clear" w:color="auto" w:fill="FFFFFF"/>
          <w:lang w:val="en-US"/>
        </w:rPr>
        <w:t xml:space="preserve"> </w:t>
      </w:r>
      <w:r w:rsidRPr="00D217AF">
        <w:rPr>
          <w:rStyle w:val="serialtitle"/>
          <w:i/>
          <w:iCs/>
          <w:color w:val="333333"/>
          <w:shd w:val="clear" w:color="auto" w:fill="FFFFFF"/>
          <w:lang w:val="en-US"/>
        </w:rPr>
        <w:t>Studies</w:t>
      </w:r>
      <w:r w:rsidRPr="00D217AF">
        <w:rPr>
          <w:rStyle w:val="serialtitle"/>
          <w:color w:val="333333"/>
          <w:shd w:val="clear" w:color="auto" w:fill="FFFFFF"/>
          <w:lang w:val="en-US"/>
        </w:rPr>
        <w:t>,</w:t>
      </w:r>
      <w:r w:rsidRPr="00D217AF">
        <w:rPr>
          <w:color w:val="333333"/>
          <w:shd w:val="clear" w:color="auto" w:fill="FFFFFF"/>
          <w:lang w:val="en-US"/>
        </w:rPr>
        <w:t> </w:t>
      </w:r>
    </w:p>
    <w:p w14:paraId="6D5A6343" w14:textId="0FEEE408" w:rsidR="00C45DAB" w:rsidRPr="00C45DAB" w:rsidRDefault="00C45DAB" w:rsidP="00C45DAB">
      <w:pPr>
        <w:autoSpaceDE w:val="0"/>
        <w:autoSpaceDN w:val="0"/>
        <w:adjustRightInd w:val="0"/>
      </w:pPr>
      <w:r w:rsidRPr="00D217AF">
        <w:rPr>
          <w:rStyle w:val="doilink"/>
          <w:color w:val="333333"/>
          <w:shd w:val="clear" w:color="auto" w:fill="FFFFFF"/>
          <w:lang w:val="en-US"/>
        </w:rPr>
        <w:t>DOI: </w:t>
      </w:r>
      <w:hyperlink r:id="rId10" w:history="1">
        <w:r w:rsidRPr="00D217AF">
          <w:rPr>
            <w:rStyle w:val="Hyperlink"/>
            <w:color w:val="333333"/>
            <w:shd w:val="clear" w:color="auto" w:fill="FFFFFF"/>
            <w:lang w:val="en-US"/>
          </w:rPr>
          <w:t>10.1080/14672715.2023.2268104</w:t>
        </w:r>
      </w:hyperlink>
    </w:p>
    <w:p w14:paraId="1607B699" w14:textId="77777777" w:rsidR="00B723D3" w:rsidRDefault="00B723D3" w:rsidP="009B6FE4">
      <w:pPr>
        <w:ind w:right="117"/>
        <w:rPr>
          <w:iCs/>
          <w:color w:val="000000" w:themeColor="text1"/>
          <w:lang w:val="en-GB"/>
        </w:rPr>
      </w:pPr>
    </w:p>
    <w:p w14:paraId="0683BCAE" w14:textId="2A3352A0" w:rsidR="00953FFC" w:rsidRPr="005E67AD" w:rsidRDefault="00B723D3" w:rsidP="009B6FE4">
      <w:pPr>
        <w:ind w:right="117"/>
        <w:rPr>
          <w:iCs/>
          <w:color w:val="000000" w:themeColor="text1"/>
          <w:lang w:val="en-GB"/>
        </w:rPr>
      </w:pPr>
      <w:r w:rsidRPr="00B723D3">
        <w:rPr>
          <w:iCs/>
          <w:color w:val="000000" w:themeColor="text1"/>
          <w:lang w:val="en-US"/>
        </w:rPr>
        <w:t>Go, Julian. 2024. “Reverberations of Empire: How the Colonial Past Shapes the Present.” </w:t>
      </w:r>
      <w:r w:rsidRPr="00B723D3">
        <w:rPr>
          <w:i/>
          <w:iCs/>
          <w:color w:val="000000" w:themeColor="text1"/>
        </w:rPr>
        <w:t xml:space="preserve">Social Science </w:t>
      </w:r>
      <w:proofErr w:type="spellStart"/>
      <w:r w:rsidRPr="00B723D3">
        <w:rPr>
          <w:i/>
          <w:iCs/>
          <w:color w:val="000000" w:themeColor="text1"/>
        </w:rPr>
        <w:t>History</w:t>
      </w:r>
      <w:proofErr w:type="spellEnd"/>
      <w:r w:rsidRPr="00B723D3">
        <w:rPr>
          <w:iCs/>
          <w:color w:val="000000" w:themeColor="text1"/>
        </w:rPr>
        <w:t xml:space="preserve"> 48(1): 1–18. </w:t>
      </w:r>
      <w:proofErr w:type="spellStart"/>
      <w:r w:rsidRPr="00B723D3">
        <w:rPr>
          <w:iCs/>
          <w:color w:val="000000" w:themeColor="text1"/>
        </w:rPr>
        <w:t>doi</w:t>
      </w:r>
      <w:proofErr w:type="spellEnd"/>
      <w:r w:rsidRPr="00B723D3">
        <w:rPr>
          <w:iCs/>
          <w:color w:val="000000" w:themeColor="text1"/>
        </w:rPr>
        <w:t xml:space="preserve">: </w:t>
      </w:r>
      <w:proofErr w:type="gramStart"/>
      <w:r w:rsidRPr="00B723D3">
        <w:rPr>
          <w:iCs/>
          <w:color w:val="000000" w:themeColor="text1"/>
        </w:rPr>
        <w:t>10.1017</w:t>
      </w:r>
      <w:proofErr w:type="gramEnd"/>
      <w:r w:rsidRPr="00B723D3">
        <w:rPr>
          <w:iCs/>
          <w:color w:val="000000" w:themeColor="text1"/>
        </w:rPr>
        <w:t>/ssh.2023.37.</w:t>
      </w:r>
    </w:p>
    <w:p w14:paraId="2B6F03D9" w14:textId="77777777" w:rsidR="00C45DAB" w:rsidRDefault="00C45DAB" w:rsidP="00C45DAB">
      <w:pPr>
        <w:ind w:right="117"/>
        <w:jc w:val="both"/>
        <w:rPr>
          <w:color w:val="000000" w:themeColor="text1"/>
          <w:lang w:val="en-US"/>
        </w:rPr>
      </w:pPr>
    </w:p>
    <w:p w14:paraId="2D09A54F" w14:textId="32965425" w:rsidR="00294836" w:rsidRPr="006C16B6" w:rsidRDefault="00294836" w:rsidP="00294836">
      <w:pPr>
        <w:rPr>
          <w:bCs/>
          <w:lang w:val="en-GB"/>
        </w:rPr>
      </w:pPr>
      <w:r w:rsidRPr="006C16B6">
        <w:rPr>
          <w:bCs/>
          <w:lang w:val="en-GB"/>
        </w:rPr>
        <w:t xml:space="preserve">Harms, Erik. 2016. Urban Space and Exclusion in Asia. </w:t>
      </w:r>
      <w:r w:rsidRPr="006C16B6">
        <w:rPr>
          <w:bCs/>
          <w:i/>
          <w:iCs/>
          <w:lang w:val="en-GB"/>
        </w:rPr>
        <w:t>Annual Review of Anthropology</w:t>
      </w:r>
      <w:r w:rsidRPr="006C16B6">
        <w:rPr>
          <w:bCs/>
          <w:lang w:val="en-GB"/>
        </w:rPr>
        <w:t>, 45, pp. 45-61. 16 pages</w:t>
      </w:r>
    </w:p>
    <w:p w14:paraId="652191FE" w14:textId="77777777" w:rsidR="00E631E2" w:rsidRDefault="00E631E2" w:rsidP="000A673F">
      <w:pPr>
        <w:rPr>
          <w:lang w:val="en-US"/>
        </w:rPr>
      </w:pPr>
    </w:p>
    <w:p w14:paraId="54EBDD54" w14:textId="7ED603BD" w:rsidR="000A673F" w:rsidRDefault="000A673F" w:rsidP="000A673F">
      <w:pPr>
        <w:rPr>
          <w:lang w:val="en-US"/>
        </w:rPr>
      </w:pPr>
      <w:r w:rsidRPr="00FF2C2D">
        <w:rPr>
          <w:lang w:val="en-US"/>
        </w:rPr>
        <w:t>Huat, Chua Beng. "State-owned enterprises, state capitalism and social distribution in Singapore." </w:t>
      </w:r>
      <w:r w:rsidRPr="00FF2C2D">
        <w:rPr>
          <w:i/>
          <w:iCs/>
          <w:lang w:val="en-US"/>
        </w:rPr>
        <w:t>The Pacific Review</w:t>
      </w:r>
      <w:r w:rsidRPr="00FF2C2D">
        <w:rPr>
          <w:lang w:val="en-US"/>
        </w:rPr>
        <w:t> 29, no. 4 (2016): 499-521.</w:t>
      </w:r>
      <w:r w:rsidR="001E0E2F">
        <w:rPr>
          <w:lang w:val="en-US"/>
        </w:rPr>
        <w:t xml:space="preserve"> 22 pages</w:t>
      </w:r>
    </w:p>
    <w:p w14:paraId="718DCFDD" w14:textId="77777777" w:rsidR="00C45DAB" w:rsidRDefault="00C45DAB" w:rsidP="000A673F">
      <w:pPr>
        <w:rPr>
          <w:lang w:val="en-US"/>
        </w:rPr>
      </w:pPr>
    </w:p>
    <w:p w14:paraId="1F8D3964" w14:textId="24163760" w:rsidR="00C45DAB" w:rsidRPr="00C45DAB" w:rsidRDefault="00C45DAB" w:rsidP="00C45DAB">
      <w:pPr>
        <w:keepNext/>
        <w:widowControl w:val="0"/>
        <w:autoSpaceDE w:val="0"/>
        <w:autoSpaceDN w:val="0"/>
        <w:adjustRightInd w:val="0"/>
        <w:jc w:val="both"/>
        <w:outlineLvl w:val="1"/>
        <w:rPr>
          <w:color w:val="000000" w:themeColor="text1"/>
          <w:lang w:val="en-GB"/>
        </w:rPr>
      </w:pPr>
      <w:r w:rsidRPr="00665B9D">
        <w:rPr>
          <w:color w:val="000000" w:themeColor="text1"/>
          <w:lang w:val="en-GB"/>
        </w:rPr>
        <w:t>Hui Yew-Foong</w:t>
      </w:r>
      <w:r>
        <w:rPr>
          <w:color w:val="000000" w:themeColor="text1"/>
          <w:lang w:val="en-GB"/>
        </w:rPr>
        <w:t xml:space="preserve">. 2009. </w:t>
      </w:r>
      <w:r w:rsidRPr="00665B9D">
        <w:rPr>
          <w:color w:val="000000" w:themeColor="text1"/>
          <w:lang w:val="en-GB"/>
        </w:rPr>
        <w:t xml:space="preserve">The Most Influential Books of Southeast Asian Studies, </w:t>
      </w:r>
      <w:proofErr w:type="gramStart"/>
      <w:r w:rsidRPr="00665B9D">
        <w:rPr>
          <w:i/>
          <w:iCs/>
          <w:color w:val="000000" w:themeColor="text1"/>
          <w:lang w:val="en-GB"/>
        </w:rPr>
        <w:t xml:space="preserve">Sojourn </w:t>
      </w:r>
      <w:r w:rsidRPr="00665B9D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24</w:t>
      </w:r>
      <w:proofErr w:type="gramEnd"/>
      <w:r>
        <w:rPr>
          <w:color w:val="000000" w:themeColor="text1"/>
          <w:lang w:val="en-GB"/>
        </w:rPr>
        <w:t>(1):</w:t>
      </w:r>
      <w:r w:rsidRPr="00665B9D">
        <w:rPr>
          <w:color w:val="000000" w:themeColor="text1"/>
          <w:lang w:val="en-GB"/>
        </w:rPr>
        <w:t xml:space="preserve"> vii-xi. 5 s.</w:t>
      </w:r>
    </w:p>
    <w:p w14:paraId="3C330EEA" w14:textId="77777777" w:rsidR="00E202FE" w:rsidRDefault="00E202FE" w:rsidP="00953FFC">
      <w:pPr>
        <w:keepNext/>
        <w:widowControl w:val="0"/>
        <w:autoSpaceDE w:val="0"/>
        <w:autoSpaceDN w:val="0"/>
        <w:adjustRightInd w:val="0"/>
        <w:jc w:val="both"/>
        <w:outlineLvl w:val="1"/>
        <w:rPr>
          <w:color w:val="000000" w:themeColor="text1"/>
          <w:lang w:val="en-GB"/>
        </w:rPr>
      </w:pPr>
    </w:p>
    <w:p w14:paraId="6A3A3D0B" w14:textId="36E2F739" w:rsidR="00953FFC" w:rsidRDefault="00953FFC" w:rsidP="00953FFC">
      <w:pPr>
        <w:keepNext/>
        <w:widowControl w:val="0"/>
        <w:autoSpaceDE w:val="0"/>
        <w:autoSpaceDN w:val="0"/>
        <w:adjustRightInd w:val="0"/>
        <w:jc w:val="both"/>
        <w:outlineLvl w:val="1"/>
        <w:rPr>
          <w:color w:val="000000" w:themeColor="text1"/>
          <w:lang w:val="en-GB"/>
        </w:rPr>
      </w:pPr>
      <w:r w:rsidRPr="00665B9D">
        <w:rPr>
          <w:color w:val="000000" w:themeColor="text1"/>
          <w:lang w:val="en-GB"/>
        </w:rPr>
        <w:t xml:space="preserve">Hussain, Jamila. 2011. More Than One Law for All: Legal Pluralism in Southeast Asia. </w:t>
      </w:r>
      <w:r w:rsidRPr="00665B9D">
        <w:rPr>
          <w:i/>
          <w:iCs/>
          <w:color w:val="000000" w:themeColor="text1"/>
          <w:lang w:val="en-GB"/>
        </w:rPr>
        <w:t xml:space="preserve">Democracy and Security, </w:t>
      </w:r>
      <w:r w:rsidRPr="00665B9D">
        <w:rPr>
          <w:color w:val="000000" w:themeColor="text1"/>
          <w:lang w:val="en-GB"/>
        </w:rPr>
        <w:t>7(4): 374-389. (16 pages)</w:t>
      </w:r>
    </w:p>
    <w:p w14:paraId="58770391" w14:textId="77777777" w:rsidR="00953FFC" w:rsidRDefault="00953FFC" w:rsidP="009B6FE4">
      <w:pPr>
        <w:ind w:right="117"/>
        <w:rPr>
          <w:bCs/>
          <w:i/>
          <w:iCs/>
          <w:color w:val="000000" w:themeColor="text1"/>
          <w:lang w:val="en"/>
        </w:rPr>
      </w:pPr>
    </w:p>
    <w:p w14:paraId="63C15A6E" w14:textId="0AD9C86A" w:rsidR="00E202FE" w:rsidRPr="00BD2C95" w:rsidRDefault="00E202FE" w:rsidP="00BD2C95">
      <w:pPr>
        <w:ind w:right="117"/>
        <w:jc w:val="both"/>
        <w:rPr>
          <w:color w:val="000000" w:themeColor="text1"/>
          <w:lang w:val="en-GB"/>
        </w:rPr>
      </w:pPr>
      <w:proofErr w:type="spellStart"/>
      <w:r w:rsidRPr="00665B9D">
        <w:rPr>
          <w:color w:val="000000" w:themeColor="text1"/>
          <w:lang w:val="en-GB"/>
        </w:rPr>
        <w:t>Kusno</w:t>
      </w:r>
      <w:proofErr w:type="spellEnd"/>
      <w:r w:rsidRPr="00665B9D">
        <w:rPr>
          <w:color w:val="000000" w:themeColor="text1"/>
          <w:lang w:val="en-GB"/>
        </w:rPr>
        <w:t xml:space="preserve">, Abidin. 2020. Middling urbanism: the megacity and the kampung. </w:t>
      </w:r>
      <w:r w:rsidRPr="00665B9D">
        <w:rPr>
          <w:i/>
          <w:iCs/>
          <w:color w:val="000000" w:themeColor="text1"/>
          <w:lang w:val="en-GB"/>
        </w:rPr>
        <w:t xml:space="preserve">Urban Geography </w:t>
      </w:r>
      <w:r w:rsidRPr="00665B9D">
        <w:rPr>
          <w:color w:val="000000" w:themeColor="text1"/>
          <w:lang w:val="en-GB"/>
        </w:rPr>
        <w:t>41(7): 954-970. (15 pages)</w:t>
      </w:r>
    </w:p>
    <w:p w14:paraId="77DCF433" w14:textId="507B0442" w:rsidR="009E3CA4" w:rsidRPr="009E3CA4" w:rsidRDefault="009E3CA4" w:rsidP="00E202FE">
      <w:pPr>
        <w:rPr>
          <w:bCs/>
          <w:color w:val="000000" w:themeColor="text1"/>
          <w:lang w:val="en-US"/>
        </w:rPr>
      </w:pPr>
      <w:proofErr w:type="spellStart"/>
      <w:r w:rsidRPr="009E3CA4">
        <w:rPr>
          <w:bCs/>
          <w:color w:val="000000" w:themeColor="text1"/>
          <w:lang w:val="en-US"/>
        </w:rPr>
        <w:t>Laungaramsri</w:t>
      </w:r>
      <w:proofErr w:type="spellEnd"/>
      <w:r w:rsidRPr="009E3CA4">
        <w:rPr>
          <w:bCs/>
          <w:color w:val="000000" w:themeColor="text1"/>
          <w:lang w:val="en-US"/>
        </w:rPr>
        <w:t xml:space="preserve">, P. 2025. Dark </w:t>
      </w:r>
      <w:proofErr w:type="spellStart"/>
      <w:r w:rsidRPr="009E3CA4">
        <w:rPr>
          <w:bCs/>
          <w:color w:val="000000" w:themeColor="text1"/>
          <w:lang w:val="en-US"/>
        </w:rPr>
        <w:t>Zomia</w:t>
      </w:r>
      <w:proofErr w:type="spellEnd"/>
      <w:r w:rsidRPr="009E3CA4">
        <w:rPr>
          <w:bCs/>
          <w:color w:val="000000" w:themeColor="text1"/>
          <w:lang w:val="en-US"/>
        </w:rPr>
        <w:t>: Myanmar Frontier and the Chinese Enclosure. </w:t>
      </w:r>
      <w:r w:rsidRPr="009E3CA4">
        <w:rPr>
          <w:bCs/>
          <w:i/>
          <w:iCs/>
          <w:color w:val="000000" w:themeColor="text1"/>
          <w:lang w:val="en-US"/>
        </w:rPr>
        <w:t>Journal of Borderlands Studies</w:t>
      </w:r>
      <w:r w:rsidRPr="009E3CA4">
        <w:rPr>
          <w:bCs/>
          <w:color w:val="000000" w:themeColor="text1"/>
          <w:lang w:val="en-US"/>
        </w:rPr>
        <w:t xml:space="preserve">, 1–16. </w:t>
      </w:r>
      <w:hyperlink r:id="rId11" w:history="1">
        <w:r w:rsidRPr="009E3CA4">
          <w:rPr>
            <w:rStyle w:val="Hyperlink"/>
            <w:bCs/>
            <w:lang w:val="en-US"/>
          </w:rPr>
          <w:t>https://doi.org/10.1080/08865655.2025.2469854</w:t>
        </w:r>
      </w:hyperlink>
    </w:p>
    <w:p w14:paraId="39950973" w14:textId="77777777" w:rsidR="009E3CA4" w:rsidRDefault="009E3CA4" w:rsidP="00E202FE">
      <w:pPr>
        <w:rPr>
          <w:bCs/>
          <w:color w:val="000000" w:themeColor="text1"/>
          <w:lang w:val="en-US"/>
        </w:rPr>
      </w:pPr>
    </w:p>
    <w:p w14:paraId="51AE4E62" w14:textId="344797BD" w:rsidR="00E202FE" w:rsidRDefault="00E202FE" w:rsidP="00E202FE">
      <w:pPr>
        <w:rPr>
          <w:bCs/>
          <w:color w:val="000000" w:themeColor="text1"/>
          <w:lang w:val="en-GB"/>
        </w:rPr>
      </w:pPr>
      <w:r w:rsidRPr="00665B9D">
        <w:rPr>
          <w:bCs/>
          <w:color w:val="000000" w:themeColor="text1"/>
          <w:lang w:val="en-US"/>
        </w:rPr>
        <w:t xml:space="preserve">Li, T.M. 2010. To Make Live or Let Die? Rural Dispossession and the Protection of Surplus Populations. </w:t>
      </w:r>
      <w:r w:rsidRPr="001A6443">
        <w:rPr>
          <w:bCs/>
          <w:i/>
          <w:iCs/>
          <w:color w:val="000000" w:themeColor="text1"/>
          <w:lang w:val="en-US"/>
        </w:rPr>
        <w:t>Antipode</w:t>
      </w:r>
      <w:r w:rsidRPr="001A6443">
        <w:rPr>
          <w:bCs/>
          <w:color w:val="000000" w:themeColor="text1"/>
          <w:lang w:val="en-US"/>
        </w:rPr>
        <w:t xml:space="preserve"> Vol. 41, No. 1, pp. 66-93.</w:t>
      </w:r>
      <w:r w:rsidRPr="00665B9D">
        <w:rPr>
          <w:bCs/>
          <w:color w:val="000000" w:themeColor="text1"/>
          <w:lang w:val="en-GB"/>
        </w:rPr>
        <w:t xml:space="preserve"> (27 pages)</w:t>
      </w:r>
    </w:p>
    <w:p w14:paraId="32DFE058" w14:textId="77777777" w:rsidR="00E202FE" w:rsidRPr="001A6443" w:rsidRDefault="00E202FE" w:rsidP="00953FFC">
      <w:pPr>
        <w:ind w:right="117"/>
        <w:rPr>
          <w:color w:val="000000" w:themeColor="text1"/>
          <w:lang w:val="en-US" w:eastAsia="en-GB" w:bidi="my-MM"/>
        </w:rPr>
      </w:pPr>
    </w:p>
    <w:p w14:paraId="45E260F6" w14:textId="36D8B68C" w:rsidR="00953FFC" w:rsidRPr="00665B9D" w:rsidRDefault="00953FFC" w:rsidP="00953FFC">
      <w:pPr>
        <w:ind w:right="117"/>
        <w:rPr>
          <w:color w:val="000000" w:themeColor="text1"/>
          <w:lang w:val="en-GB" w:eastAsia="en-GB" w:bidi="my-MM"/>
        </w:rPr>
      </w:pPr>
      <w:r w:rsidRPr="001A6443">
        <w:rPr>
          <w:color w:val="000000" w:themeColor="text1"/>
          <w:lang w:val="en-US" w:eastAsia="en-GB" w:bidi="my-MM"/>
        </w:rPr>
        <w:lastRenderedPageBreak/>
        <w:t xml:space="preserve">Loos, Tamara. </w:t>
      </w:r>
      <w:r w:rsidRPr="00665B9D">
        <w:rPr>
          <w:color w:val="000000" w:themeColor="text1"/>
          <w:lang w:val="en-GB" w:eastAsia="en-GB" w:bidi="my-MM"/>
        </w:rPr>
        <w:t xml:space="preserve">2008. “A history of sex and the state in Southeast Asia: class, intimacy and invisibility.” </w:t>
      </w:r>
      <w:r w:rsidRPr="00665B9D">
        <w:rPr>
          <w:i/>
          <w:iCs/>
          <w:color w:val="000000" w:themeColor="text1"/>
          <w:lang w:val="en-GB" w:eastAsia="en-GB" w:bidi="my-MM"/>
        </w:rPr>
        <w:t>Citizenship Studies</w:t>
      </w:r>
      <w:r w:rsidRPr="00665B9D">
        <w:rPr>
          <w:color w:val="000000" w:themeColor="text1"/>
          <w:lang w:val="en-GB" w:eastAsia="en-GB" w:bidi="my-MM"/>
        </w:rPr>
        <w:t xml:space="preserve"> 12(1): 27-43. 16 pages.</w:t>
      </w:r>
    </w:p>
    <w:p w14:paraId="4E9DE010" w14:textId="77777777" w:rsidR="004E5A29" w:rsidRPr="00835488" w:rsidRDefault="004E5A29" w:rsidP="00E202FE">
      <w:pPr>
        <w:ind w:right="117"/>
        <w:rPr>
          <w:bCs/>
          <w:lang w:val="en-US"/>
        </w:rPr>
      </w:pPr>
    </w:p>
    <w:p w14:paraId="6F5466B4" w14:textId="2E115D2D" w:rsidR="00E202FE" w:rsidRPr="00665B9D" w:rsidRDefault="00E202FE" w:rsidP="00E202FE">
      <w:pPr>
        <w:ind w:right="117"/>
        <w:rPr>
          <w:color w:val="000000" w:themeColor="text1"/>
          <w:lang w:val="en-GB" w:eastAsia="en-GB" w:bidi="my-MM"/>
        </w:rPr>
      </w:pPr>
      <w:r w:rsidRPr="001A6443">
        <w:rPr>
          <w:color w:val="000000" w:themeColor="text1"/>
          <w:lang w:val="en-US" w:eastAsia="en-GB" w:bidi="my-MM"/>
        </w:rPr>
        <w:t>McCargo</w:t>
      </w:r>
      <w:r w:rsidRPr="00665B9D">
        <w:rPr>
          <w:color w:val="000000" w:themeColor="text1"/>
          <w:lang w:val="en-GB" w:eastAsia="en-GB" w:bidi="my-MM"/>
        </w:rPr>
        <w:t xml:space="preserve">, </w:t>
      </w:r>
      <w:r w:rsidRPr="001A6443">
        <w:rPr>
          <w:color w:val="000000" w:themeColor="text1"/>
          <w:lang w:val="en-US" w:eastAsia="en-GB" w:bidi="my-MM"/>
        </w:rPr>
        <w:t>Duncan</w:t>
      </w:r>
      <w:r w:rsidR="003C7F45">
        <w:rPr>
          <w:color w:val="000000" w:themeColor="text1"/>
          <w:lang w:val="en-US" w:eastAsia="en-GB" w:bidi="my-MM"/>
        </w:rPr>
        <w:t xml:space="preserve">. </w:t>
      </w:r>
      <w:r w:rsidRPr="001A6443">
        <w:rPr>
          <w:color w:val="000000" w:themeColor="text1"/>
          <w:lang w:val="en-US" w:eastAsia="en-GB" w:bidi="my-MM"/>
        </w:rPr>
        <w:t>2011</w:t>
      </w:r>
      <w:r w:rsidR="003C7F45">
        <w:rPr>
          <w:color w:val="000000" w:themeColor="text1"/>
          <w:lang w:val="en-US" w:eastAsia="en-GB" w:bidi="my-MM"/>
        </w:rPr>
        <w:t>.</w:t>
      </w:r>
      <w:r w:rsidRPr="001A6443">
        <w:rPr>
          <w:color w:val="000000" w:themeColor="text1"/>
          <w:lang w:val="en-US" w:eastAsia="en-GB" w:bidi="my-MM"/>
        </w:rPr>
        <w:t xml:space="preserve"> ‘‘Informal citizens: graduated citizenship in Southern Thailand’’, </w:t>
      </w:r>
      <w:r w:rsidRPr="001A6443">
        <w:rPr>
          <w:i/>
          <w:iCs/>
          <w:color w:val="000000" w:themeColor="text1"/>
          <w:lang w:val="en-US" w:eastAsia="en-GB" w:bidi="my-MM"/>
        </w:rPr>
        <w:t>Ethnic and Racial Studies</w:t>
      </w:r>
      <w:r w:rsidRPr="001A6443">
        <w:rPr>
          <w:color w:val="000000" w:themeColor="text1"/>
          <w:lang w:val="en-US" w:eastAsia="en-GB" w:bidi="my-MM"/>
        </w:rPr>
        <w:t>, 34(5): 833-849</w:t>
      </w:r>
      <w:r w:rsidRPr="00665B9D">
        <w:rPr>
          <w:color w:val="000000" w:themeColor="text1"/>
          <w:lang w:val="en-GB" w:eastAsia="en-GB" w:bidi="my-MM"/>
        </w:rPr>
        <w:t>. 16 pages.</w:t>
      </w:r>
    </w:p>
    <w:p w14:paraId="01A1FEF7" w14:textId="77777777" w:rsidR="001E0E2F" w:rsidRPr="001E0E2F" w:rsidRDefault="001E0E2F" w:rsidP="001E0E2F">
      <w:pPr>
        <w:rPr>
          <w:rFonts w:cstheme="minorHAnsi"/>
          <w:color w:val="000000" w:themeColor="text1"/>
          <w:lang w:val="en-GB" w:bidi="my-MM"/>
        </w:rPr>
      </w:pPr>
    </w:p>
    <w:p w14:paraId="679E62B7" w14:textId="78A6D211" w:rsidR="00C455DC" w:rsidRDefault="00C455DC" w:rsidP="00C455DC">
      <w:pPr>
        <w:ind w:right="117"/>
        <w:rPr>
          <w:bCs/>
          <w:lang w:val="en-US"/>
        </w:rPr>
      </w:pPr>
      <w:proofErr w:type="spellStart"/>
      <w:r w:rsidRPr="00F23575">
        <w:rPr>
          <w:bCs/>
          <w:lang w:val="en-US"/>
        </w:rPr>
        <w:t>Peletz</w:t>
      </w:r>
      <w:proofErr w:type="spellEnd"/>
      <w:r w:rsidRPr="00F23575">
        <w:rPr>
          <w:bCs/>
          <w:lang w:val="en-US"/>
        </w:rPr>
        <w:t xml:space="preserve">, Michael G. 2006. Transgenderism and Gender Pluralism in Southeast Asia since Early Modern Times. </w:t>
      </w:r>
      <w:r w:rsidRPr="00F23575">
        <w:rPr>
          <w:bCs/>
          <w:i/>
          <w:iCs/>
          <w:lang w:val="en-US"/>
        </w:rPr>
        <w:t xml:space="preserve">Current Anthropology </w:t>
      </w:r>
      <w:r w:rsidRPr="00F23575">
        <w:rPr>
          <w:bCs/>
          <w:lang w:val="en-US"/>
        </w:rPr>
        <w:t xml:space="preserve">47(2): 309-340. 32 s. </w:t>
      </w:r>
    </w:p>
    <w:p w14:paraId="5D519EC0" w14:textId="77777777" w:rsidR="00C455DC" w:rsidRDefault="00C455DC" w:rsidP="00C455DC">
      <w:pPr>
        <w:ind w:right="117"/>
        <w:rPr>
          <w:bCs/>
          <w:lang w:val="en-US"/>
        </w:rPr>
      </w:pPr>
    </w:p>
    <w:p w14:paraId="5E8FA9E6" w14:textId="77777777" w:rsidR="003618E9" w:rsidRPr="00DF32D8" w:rsidRDefault="003618E9" w:rsidP="003618E9">
      <w:pPr>
        <w:rPr>
          <w:color w:val="1B1B1B"/>
          <w:lang w:val="en-US" w:eastAsia="en-GB"/>
        </w:rPr>
      </w:pPr>
      <w:r w:rsidRPr="00DF32D8">
        <w:rPr>
          <w:color w:val="1B1B1B"/>
          <w:lang w:val="en-US" w:eastAsia="en-GB"/>
        </w:rPr>
        <w:t>Peluso, Nancy Lee, and Peter Vandergeest. 2001. “Genealogies of the Political Forest and Customary Rights in Indonesia, Malaysia, and Thailand.” </w:t>
      </w:r>
      <w:r w:rsidRPr="00DF32D8">
        <w:rPr>
          <w:i/>
          <w:iCs/>
          <w:color w:val="1B1B1B"/>
          <w:lang w:val="en-US" w:eastAsia="en-GB"/>
        </w:rPr>
        <w:t>The Journal of Asian Studies</w:t>
      </w:r>
      <w:r w:rsidRPr="00DF32D8">
        <w:rPr>
          <w:color w:val="1B1B1B"/>
          <w:lang w:val="en-US" w:eastAsia="en-GB"/>
        </w:rPr>
        <w:t xml:space="preserve"> 60(3): 761–812. </w:t>
      </w:r>
      <w:proofErr w:type="spellStart"/>
      <w:r w:rsidRPr="00DF32D8">
        <w:rPr>
          <w:color w:val="1B1B1B"/>
          <w:lang w:val="en-US" w:eastAsia="en-GB"/>
        </w:rPr>
        <w:t>doi</w:t>
      </w:r>
      <w:proofErr w:type="spellEnd"/>
      <w:r w:rsidRPr="00DF32D8">
        <w:rPr>
          <w:color w:val="1B1B1B"/>
          <w:lang w:val="en-US" w:eastAsia="en-GB"/>
        </w:rPr>
        <w:t>: 10.2307/2700109.</w:t>
      </w:r>
    </w:p>
    <w:p w14:paraId="59C8C2CB" w14:textId="77777777" w:rsidR="00724880" w:rsidRDefault="00724880" w:rsidP="00953FFC">
      <w:pPr>
        <w:tabs>
          <w:tab w:val="left" w:pos="567"/>
        </w:tabs>
        <w:ind w:left="562" w:hanging="562"/>
        <w:jc w:val="both"/>
        <w:rPr>
          <w:color w:val="000000" w:themeColor="text1"/>
          <w:lang w:val="en-US"/>
        </w:rPr>
      </w:pPr>
    </w:p>
    <w:p w14:paraId="5A649DB2" w14:textId="1BEFCE44" w:rsidR="00953FFC" w:rsidRPr="00665B9D" w:rsidRDefault="00953FFC" w:rsidP="00953FFC">
      <w:pPr>
        <w:tabs>
          <w:tab w:val="left" w:pos="567"/>
        </w:tabs>
        <w:ind w:left="562" w:hanging="562"/>
        <w:jc w:val="both"/>
        <w:rPr>
          <w:color w:val="000000" w:themeColor="text1"/>
          <w:lang w:val="en-US"/>
        </w:rPr>
      </w:pPr>
      <w:r w:rsidRPr="00665B9D">
        <w:rPr>
          <w:color w:val="000000" w:themeColor="text1"/>
          <w:lang w:val="en-US"/>
        </w:rPr>
        <w:t>Rigg, Jonathan. 2013. From Rural to Urban: A Geography of Boundary Crossing in</w:t>
      </w:r>
    </w:p>
    <w:p w14:paraId="6102A3E2" w14:textId="77777777" w:rsidR="00953FFC" w:rsidRPr="00665B9D" w:rsidRDefault="00953FFC" w:rsidP="00953FFC">
      <w:pPr>
        <w:tabs>
          <w:tab w:val="left" w:pos="567"/>
        </w:tabs>
        <w:ind w:left="562" w:hanging="562"/>
        <w:jc w:val="both"/>
        <w:rPr>
          <w:bCs/>
          <w:color w:val="000000" w:themeColor="text1"/>
          <w:lang w:val="en"/>
        </w:rPr>
      </w:pPr>
      <w:r w:rsidRPr="00665B9D">
        <w:rPr>
          <w:color w:val="000000" w:themeColor="text1"/>
          <w:lang w:val="en-US"/>
        </w:rPr>
        <w:t xml:space="preserve">Southeast Asia. </w:t>
      </w:r>
      <w:proofErr w:type="spellStart"/>
      <w:r w:rsidRPr="00665B9D">
        <w:rPr>
          <w:bCs/>
          <w:i/>
          <w:iCs/>
          <w:color w:val="000000" w:themeColor="text1"/>
          <w:lang w:val="en"/>
        </w:rPr>
        <w:t>TRaNS</w:t>
      </w:r>
      <w:proofErr w:type="spellEnd"/>
      <w:r w:rsidRPr="00665B9D">
        <w:rPr>
          <w:bCs/>
          <w:i/>
          <w:iCs/>
          <w:color w:val="000000" w:themeColor="text1"/>
          <w:lang w:val="en"/>
        </w:rPr>
        <w:t xml:space="preserve">: Trans-Regional and -National Studies of Southeast Asia </w:t>
      </w:r>
      <w:r w:rsidRPr="00665B9D">
        <w:rPr>
          <w:bCs/>
          <w:color w:val="000000" w:themeColor="text1"/>
          <w:lang w:val="en"/>
        </w:rPr>
        <w:t>1(1): 5-26</w:t>
      </w:r>
    </w:p>
    <w:p w14:paraId="3D55F65C" w14:textId="4E6A339A" w:rsidR="00953FFC" w:rsidRDefault="00953FFC" w:rsidP="00953FFC">
      <w:pPr>
        <w:tabs>
          <w:tab w:val="left" w:pos="567"/>
        </w:tabs>
        <w:ind w:left="562" w:hanging="562"/>
        <w:jc w:val="both"/>
        <w:rPr>
          <w:bCs/>
          <w:color w:val="000000" w:themeColor="text1"/>
          <w:lang w:val="en"/>
        </w:rPr>
      </w:pPr>
      <w:r w:rsidRPr="00665B9D">
        <w:rPr>
          <w:bCs/>
          <w:color w:val="000000" w:themeColor="text1"/>
          <w:lang w:val="en"/>
        </w:rPr>
        <w:t>(22 pages)</w:t>
      </w:r>
    </w:p>
    <w:p w14:paraId="163E8151" w14:textId="77777777" w:rsidR="00953FFC" w:rsidRPr="00665B9D" w:rsidRDefault="00953FFC" w:rsidP="00953FFC">
      <w:pPr>
        <w:ind w:right="117"/>
        <w:rPr>
          <w:bCs/>
          <w:color w:val="000000" w:themeColor="text1"/>
          <w:lang w:val="en-US"/>
        </w:rPr>
      </w:pPr>
    </w:p>
    <w:p w14:paraId="59C224E9" w14:textId="7B150A3B" w:rsidR="00835488" w:rsidRPr="0048145E" w:rsidRDefault="00835488" w:rsidP="00835488">
      <w:pPr>
        <w:tabs>
          <w:tab w:val="left" w:pos="-720"/>
        </w:tabs>
        <w:suppressAutoHyphens/>
        <w:jc w:val="both"/>
        <w:rPr>
          <w:lang w:val="en-US"/>
        </w:rPr>
      </w:pPr>
      <w:proofErr w:type="spellStart"/>
      <w:r w:rsidRPr="0048145E">
        <w:rPr>
          <w:lang w:val="en-US"/>
        </w:rPr>
        <w:t>Sastramidjaja</w:t>
      </w:r>
      <w:proofErr w:type="spellEnd"/>
      <w:r w:rsidRPr="0048145E">
        <w:rPr>
          <w:lang w:val="en-US"/>
        </w:rPr>
        <w:t xml:space="preserve">, Y. 2024. Rhizomatic Protest, Generational Affinity and Digital Refuge: Southeast Asia’s New Youth Movements. In </w:t>
      </w:r>
      <w:r w:rsidRPr="00835488">
        <w:rPr>
          <w:i/>
          <w:iCs/>
          <w:lang w:val="en-US"/>
        </w:rPr>
        <w:t>The Palgrave Handbook of Political Norms in Southeast Asia</w:t>
      </w:r>
      <w:r w:rsidRPr="0048145E">
        <w:rPr>
          <w:lang w:val="en-US"/>
        </w:rPr>
        <w:t xml:space="preserve"> (pp. 501-520). Singapore: Springer Nature Singapore</w:t>
      </w:r>
      <w:r>
        <w:rPr>
          <w:lang w:val="en-US"/>
        </w:rPr>
        <w:t>,</w:t>
      </w:r>
      <w:r w:rsidRPr="0048145E">
        <w:rPr>
          <w:lang w:val="en-US"/>
        </w:rPr>
        <w:t xml:space="preserve"> 20 p.</w:t>
      </w:r>
    </w:p>
    <w:p w14:paraId="43854649" w14:textId="77777777" w:rsidR="00835488" w:rsidRDefault="00835488" w:rsidP="00953FFC">
      <w:pPr>
        <w:autoSpaceDE w:val="0"/>
        <w:autoSpaceDN w:val="0"/>
        <w:adjustRightInd w:val="0"/>
        <w:rPr>
          <w:rFonts w:cstheme="minorHAnsi"/>
          <w:color w:val="000000" w:themeColor="text1"/>
          <w:lang w:val="en-GB" w:bidi="my-MM"/>
        </w:rPr>
      </w:pPr>
    </w:p>
    <w:p w14:paraId="76F3BED7" w14:textId="7825218E" w:rsidR="00953FFC" w:rsidRDefault="00953FFC" w:rsidP="00953FFC">
      <w:pPr>
        <w:autoSpaceDE w:val="0"/>
        <w:autoSpaceDN w:val="0"/>
        <w:adjustRightInd w:val="0"/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Scott, James C. 1972. The Erosion of Patron-Client Bonds and Social Change in Rural Southeast Asia.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The Journal of Asian Studies </w:t>
      </w:r>
      <w:r w:rsidRPr="00665B9D">
        <w:rPr>
          <w:rFonts w:cstheme="minorHAnsi"/>
          <w:color w:val="000000" w:themeColor="text1"/>
          <w:lang w:val="en-GB" w:bidi="my-MM"/>
        </w:rPr>
        <w:t xml:space="preserve">32(1): 5-37.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Tillgänglig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 via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LUBsearch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>. (32 pages)</w:t>
      </w:r>
    </w:p>
    <w:p w14:paraId="33CADE26" w14:textId="08B9328C" w:rsidR="00C455DC" w:rsidRDefault="00C455DC" w:rsidP="00953FFC">
      <w:pPr>
        <w:autoSpaceDE w:val="0"/>
        <w:autoSpaceDN w:val="0"/>
        <w:adjustRightInd w:val="0"/>
        <w:rPr>
          <w:rFonts w:cstheme="minorHAnsi"/>
          <w:color w:val="000000" w:themeColor="text1"/>
          <w:lang w:val="en-GB" w:bidi="my-MM"/>
        </w:rPr>
      </w:pPr>
    </w:p>
    <w:p w14:paraId="32BFBA9E" w14:textId="76BB459F" w:rsidR="00835488" w:rsidRDefault="00C455DC" w:rsidP="00C455DC">
      <w:pPr>
        <w:ind w:right="117"/>
        <w:rPr>
          <w:bCs/>
          <w:lang w:val="en-GB" w:bidi="sv-SE"/>
        </w:rPr>
      </w:pPr>
      <w:r w:rsidRPr="00F23575">
        <w:rPr>
          <w:bCs/>
          <w:lang w:val="en-US"/>
        </w:rPr>
        <w:t>Sidel, John T. 2008. Social origins of dictatorship and democracy revisited: colonial state and Chinese immigrant in the making of modern Southeast Asia. </w:t>
      </w:r>
      <w:r w:rsidRPr="00F23575">
        <w:rPr>
          <w:bCs/>
          <w:i/>
          <w:iCs/>
          <w:lang w:val="en-GB" w:bidi="sv-SE"/>
        </w:rPr>
        <w:t>Comparative Politics</w:t>
      </w:r>
      <w:r w:rsidRPr="00F23575">
        <w:rPr>
          <w:bCs/>
          <w:lang w:val="en-GB" w:bidi="sv-SE"/>
        </w:rPr>
        <w:t>, </w:t>
      </w:r>
      <w:r w:rsidRPr="00F23575">
        <w:rPr>
          <w:bCs/>
          <w:i/>
          <w:iCs/>
          <w:lang w:val="en-GB" w:bidi="sv-SE"/>
        </w:rPr>
        <w:t>40</w:t>
      </w:r>
      <w:r w:rsidRPr="00F23575">
        <w:rPr>
          <w:bCs/>
          <w:lang w:val="en-GB" w:bidi="sv-SE"/>
        </w:rPr>
        <w:t>(2), 127-147. 21 s.</w:t>
      </w:r>
    </w:p>
    <w:p w14:paraId="7D94FF08" w14:textId="77777777" w:rsidR="00620C41" w:rsidRDefault="00620C41" w:rsidP="00C45DAB">
      <w:pPr>
        <w:rPr>
          <w:rFonts w:cstheme="minorHAnsi"/>
          <w:color w:val="000000" w:themeColor="text1"/>
          <w:lang w:val="en-US"/>
        </w:rPr>
      </w:pPr>
    </w:p>
    <w:p w14:paraId="36886C3E" w14:textId="3B59C2DA" w:rsidR="00C45DAB" w:rsidRPr="00C45DAB" w:rsidRDefault="00C45DAB" w:rsidP="00C45DAB">
      <w:pPr>
        <w:rPr>
          <w:rFonts w:cstheme="minorHAnsi"/>
          <w:color w:val="000000" w:themeColor="text1"/>
          <w:lang w:val="en-US"/>
        </w:rPr>
      </w:pPr>
      <w:r w:rsidRPr="00956BB9">
        <w:rPr>
          <w:rFonts w:cstheme="minorHAnsi"/>
          <w:color w:val="000000" w:themeColor="text1"/>
          <w:lang w:val="en-US"/>
        </w:rPr>
        <w:t>Sidel, John T. 2012. “The Fate of Nationalism in the New States: Southeast Asia in Comparative Historical Perspective.” </w:t>
      </w:r>
      <w:r w:rsidRPr="00956BB9">
        <w:rPr>
          <w:rFonts w:cstheme="minorHAnsi"/>
          <w:i/>
          <w:iCs/>
          <w:color w:val="000000" w:themeColor="text1"/>
          <w:lang w:val="en-US"/>
        </w:rPr>
        <w:t>Comparative Studies in Society and History</w:t>
      </w:r>
      <w:r w:rsidRPr="00956BB9">
        <w:rPr>
          <w:rFonts w:cstheme="minorHAnsi"/>
          <w:color w:val="000000" w:themeColor="text1"/>
          <w:lang w:val="en-US"/>
        </w:rPr>
        <w:t xml:space="preserve"> 54(1): 114–44. </w:t>
      </w:r>
      <w:proofErr w:type="spellStart"/>
      <w:r w:rsidRPr="00956BB9">
        <w:rPr>
          <w:rFonts w:cstheme="minorHAnsi"/>
          <w:color w:val="000000" w:themeColor="text1"/>
          <w:lang w:val="en-US"/>
        </w:rPr>
        <w:t>doi</w:t>
      </w:r>
      <w:proofErr w:type="spellEnd"/>
      <w:r w:rsidRPr="00956BB9">
        <w:rPr>
          <w:rFonts w:cstheme="minorHAnsi"/>
          <w:color w:val="000000" w:themeColor="text1"/>
          <w:lang w:val="en-US"/>
        </w:rPr>
        <w:t>: 10.1017/S0010417511000612.</w:t>
      </w:r>
    </w:p>
    <w:p w14:paraId="414A87ED" w14:textId="77777777" w:rsidR="0095666A" w:rsidRDefault="0095666A" w:rsidP="00C455DC">
      <w:pPr>
        <w:ind w:right="117"/>
        <w:rPr>
          <w:bCs/>
          <w:lang w:val="en-GB" w:bidi="sv-SE"/>
        </w:rPr>
      </w:pPr>
    </w:p>
    <w:p w14:paraId="2C89056E" w14:textId="11AB16E1" w:rsidR="0095666A" w:rsidRPr="00FF2C2D" w:rsidRDefault="0095666A" w:rsidP="0095666A">
      <w:pPr>
        <w:tabs>
          <w:tab w:val="left" w:pos="-720"/>
        </w:tabs>
        <w:suppressAutoHyphens/>
        <w:jc w:val="both"/>
        <w:rPr>
          <w:lang w:val="en-US"/>
        </w:rPr>
      </w:pPr>
      <w:proofErr w:type="spellStart"/>
      <w:r w:rsidRPr="00FF2C2D">
        <w:rPr>
          <w:lang w:val="en-US"/>
        </w:rPr>
        <w:t>Sinpeng</w:t>
      </w:r>
      <w:proofErr w:type="spellEnd"/>
      <w:r w:rsidRPr="00FF2C2D">
        <w:rPr>
          <w:lang w:val="en-US"/>
        </w:rPr>
        <w:t xml:space="preserve">, Aim. 2020. Digital media, political authoritarianism, and Internet controls in Southeast Asia. Media, </w:t>
      </w:r>
      <w:r w:rsidRPr="00FF2C2D">
        <w:rPr>
          <w:i/>
          <w:iCs/>
          <w:lang w:val="en-US"/>
        </w:rPr>
        <w:t>Culture &amp; Society</w:t>
      </w:r>
      <w:r w:rsidRPr="00FF2C2D">
        <w:rPr>
          <w:lang w:val="en-US"/>
        </w:rPr>
        <w:t>, 42(1), 25-39.</w:t>
      </w:r>
    </w:p>
    <w:p w14:paraId="2FD91CF5" w14:textId="793539B5" w:rsidR="00953FFC" w:rsidRDefault="00953FFC" w:rsidP="00953FFC">
      <w:pPr>
        <w:ind w:right="117"/>
        <w:rPr>
          <w:bCs/>
          <w:lang w:val="en-US"/>
        </w:rPr>
      </w:pPr>
    </w:p>
    <w:p w14:paraId="69F5B00E" w14:textId="205E3DC7" w:rsidR="00C455DC" w:rsidRDefault="00C455DC" w:rsidP="00C455DC">
      <w:pPr>
        <w:rPr>
          <w:rFonts w:cstheme="minorHAnsi"/>
          <w:lang w:val="en-GB" w:bidi="my-MM"/>
        </w:rPr>
      </w:pPr>
      <w:r w:rsidRPr="00665B9D">
        <w:rPr>
          <w:rFonts w:cstheme="minorHAnsi"/>
          <w:lang w:val="en-US" w:bidi="my-MM"/>
        </w:rPr>
        <w:t xml:space="preserve">Slater, D. and D. Kim. 2015. </w:t>
      </w:r>
      <w:r w:rsidRPr="00665B9D">
        <w:rPr>
          <w:rFonts w:cstheme="minorHAnsi"/>
          <w:lang w:val="en-GB" w:bidi="my-MM"/>
        </w:rPr>
        <w:t xml:space="preserve">Standoffish States: Nonliterate Leviathans in Southeast Asia. </w:t>
      </w:r>
      <w:proofErr w:type="spellStart"/>
      <w:r w:rsidRPr="00665B9D">
        <w:rPr>
          <w:rFonts w:cstheme="minorHAnsi"/>
          <w:i/>
          <w:iCs/>
          <w:lang w:val="en-GB" w:bidi="my-MM"/>
        </w:rPr>
        <w:t>TRaNS</w:t>
      </w:r>
      <w:proofErr w:type="spellEnd"/>
      <w:r w:rsidRPr="00665B9D">
        <w:rPr>
          <w:rFonts w:cstheme="minorHAnsi"/>
          <w:i/>
          <w:iCs/>
          <w:lang w:val="en-GB" w:bidi="my-MM"/>
        </w:rPr>
        <w:t>: Trans-Regional and –National Studies of Southeast Asia</w:t>
      </w:r>
      <w:r w:rsidRPr="00665B9D">
        <w:rPr>
          <w:rFonts w:cstheme="minorHAnsi"/>
          <w:lang w:val="en-GB" w:bidi="my-MM"/>
        </w:rPr>
        <w:t xml:space="preserve">, 3(1): 25-44. </w:t>
      </w:r>
      <w:proofErr w:type="spellStart"/>
      <w:r w:rsidRPr="00665B9D">
        <w:rPr>
          <w:rFonts w:cstheme="minorHAnsi"/>
          <w:lang w:val="en-GB" w:bidi="my-MM"/>
        </w:rPr>
        <w:t>Tillgänglig</w:t>
      </w:r>
      <w:proofErr w:type="spellEnd"/>
      <w:r w:rsidRPr="00665B9D">
        <w:rPr>
          <w:rFonts w:cstheme="minorHAnsi"/>
          <w:lang w:val="en-GB" w:bidi="my-MM"/>
        </w:rPr>
        <w:t xml:space="preserve"> via </w:t>
      </w:r>
      <w:proofErr w:type="spellStart"/>
      <w:r w:rsidRPr="00665B9D">
        <w:rPr>
          <w:rFonts w:cstheme="minorHAnsi"/>
          <w:lang w:val="en-GB" w:bidi="my-MM"/>
        </w:rPr>
        <w:t>LUBsearch</w:t>
      </w:r>
      <w:proofErr w:type="spellEnd"/>
      <w:r w:rsidRPr="00665B9D">
        <w:rPr>
          <w:rFonts w:cstheme="minorHAnsi"/>
          <w:lang w:val="en-GB" w:bidi="my-MM"/>
        </w:rPr>
        <w:t>. (20 pages)</w:t>
      </w:r>
    </w:p>
    <w:p w14:paraId="5A74BC7B" w14:textId="4B6F9592" w:rsidR="00E202FE" w:rsidRDefault="00E202FE" w:rsidP="00C455DC">
      <w:pPr>
        <w:rPr>
          <w:rFonts w:cstheme="minorHAnsi"/>
          <w:lang w:val="en-GB" w:bidi="my-MM"/>
        </w:rPr>
      </w:pPr>
    </w:p>
    <w:p w14:paraId="12C9E88B" w14:textId="211F60DC" w:rsidR="00E202FE" w:rsidRPr="00E202FE" w:rsidRDefault="00E202FE" w:rsidP="00E202FE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>Slater, Dan. 2009. "Revolutions, crackdowns, and quiescence: Communal elites and democratic mobilization in Southeast Asia." </w:t>
      </w:r>
      <w:r w:rsidRPr="00F23575">
        <w:rPr>
          <w:bCs/>
          <w:i/>
          <w:iCs/>
          <w:lang w:val="en-US"/>
        </w:rPr>
        <w:t>American Journal of Sociology</w:t>
      </w:r>
      <w:r w:rsidRPr="00F23575">
        <w:rPr>
          <w:bCs/>
          <w:lang w:val="en-US"/>
        </w:rPr>
        <w:t> 115(1): 203-254. 52 s.</w:t>
      </w:r>
    </w:p>
    <w:p w14:paraId="0F496B9D" w14:textId="77777777" w:rsidR="00B34340" w:rsidRDefault="00B34340" w:rsidP="00E202FE">
      <w:pPr>
        <w:ind w:right="117"/>
        <w:rPr>
          <w:bCs/>
          <w:lang w:val="en"/>
        </w:rPr>
      </w:pPr>
    </w:p>
    <w:p w14:paraId="22835DA8" w14:textId="4F6C93AB" w:rsidR="00A07984" w:rsidRDefault="00A07984" w:rsidP="00A07984">
      <w:pPr>
        <w:rPr>
          <w:rStyle w:val="apple-converted-space"/>
          <w:color w:val="333333"/>
          <w:shd w:val="clear" w:color="auto" w:fill="FFFFFF"/>
          <w:lang w:val="en-US"/>
        </w:rPr>
      </w:pPr>
      <w:proofErr w:type="spellStart"/>
      <w:r w:rsidRPr="006854DA">
        <w:rPr>
          <w:rStyle w:val="authorname"/>
          <w:color w:val="333333"/>
          <w:lang w:val="en-US"/>
        </w:rPr>
        <w:t>Sombatpoonsiri</w:t>
      </w:r>
      <w:proofErr w:type="spellEnd"/>
      <w:r w:rsidRPr="006854DA">
        <w:rPr>
          <w:rStyle w:val="authorname"/>
          <w:color w:val="333333"/>
          <w:lang w:val="en-US"/>
        </w:rPr>
        <w:t xml:space="preserve">, </w:t>
      </w:r>
      <w:proofErr w:type="spellStart"/>
      <w:r w:rsidRPr="006854DA">
        <w:rPr>
          <w:rStyle w:val="authorname"/>
          <w:color w:val="333333"/>
          <w:lang w:val="en-US"/>
        </w:rPr>
        <w:t>Janjira</w:t>
      </w:r>
      <w:proofErr w:type="spellEnd"/>
      <w:r w:rsidRPr="006854DA">
        <w:rPr>
          <w:rStyle w:val="apple-converted-space"/>
          <w:color w:val="333333"/>
          <w:shd w:val="clear" w:color="auto" w:fill="FFFFFF"/>
          <w:lang w:val="en-US"/>
        </w:rPr>
        <w:t>.</w:t>
      </w:r>
      <w:r>
        <w:rPr>
          <w:rStyle w:val="apple-converted-space"/>
          <w:color w:val="333333"/>
          <w:shd w:val="clear" w:color="auto" w:fill="FFFFFF"/>
          <w:lang w:val="en-US"/>
        </w:rPr>
        <w:t xml:space="preserve"> 2023. “Digital repression of protest movements: #WhatshappeninginSoutheastAsia” </w:t>
      </w:r>
      <w:r>
        <w:rPr>
          <w:rStyle w:val="apple-converted-space"/>
          <w:i/>
          <w:iCs/>
          <w:color w:val="333333"/>
          <w:shd w:val="clear" w:color="auto" w:fill="FFFFFF"/>
          <w:lang w:val="en-US"/>
        </w:rPr>
        <w:t xml:space="preserve">Kyoto Review of Southeast Asia, </w:t>
      </w:r>
      <w:r>
        <w:rPr>
          <w:rStyle w:val="apple-converted-space"/>
          <w:color w:val="333333"/>
          <w:shd w:val="clear" w:color="auto" w:fill="FFFFFF"/>
          <w:lang w:val="en-US"/>
        </w:rPr>
        <w:t xml:space="preserve">Issue 35. </w:t>
      </w:r>
      <w:hyperlink r:id="rId12" w:history="1">
        <w:r w:rsidR="00D23F32" w:rsidRPr="008D16CC">
          <w:rPr>
            <w:rStyle w:val="Hyperlink"/>
            <w:shd w:val="clear" w:color="auto" w:fill="FFFFFF"/>
            <w:lang w:val="en-US"/>
          </w:rPr>
          <w:t>https://kyotoreview.org/issue-35/digital-repression-of-protest-movements-whatshappeninginsoutheastasia/</w:t>
        </w:r>
      </w:hyperlink>
    </w:p>
    <w:p w14:paraId="70901C00" w14:textId="77777777" w:rsidR="00D23F32" w:rsidRDefault="00D23F32" w:rsidP="00A07984">
      <w:pPr>
        <w:rPr>
          <w:rStyle w:val="apple-converted-space"/>
          <w:color w:val="333333"/>
          <w:shd w:val="clear" w:color="auto" w:fill="FFFFFF"/>
          <w:lang w:val="en-US"/>
        </w:rPr>
      </w:pPr>
    </w:p>
    <w:p w14:paraId="78DE7E17" w14:textId="77777777" w:rsidR="00D23F32" w:rsidRDefault="00D23F32" w:rsidP="00D23F32">
      <w:pPr>
        <w:ind w:right="117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Takahashi, Tomoko. 2025. “International relations research and borderland as inhabited space.” </w:t>
      </w:r>
      <w:r>
        <w:rPr>
          <w:bCs/>
          <w:i/>
          <w:iCs/>
          <w:color w:val="000000" w:themeColor="text1"/>
          <w:lang w:val="en-US"/>
        </w:rPr>
        <w:t>Kyoto Review of Southeast Asia</w:t>
      </w:r>
      <w:r>
        <w:rPr>
          <w:bCs/>
          <w:color w:val="000000" w:themeColor="text1"/>
          <w:lang w:val="en-US"/>
        </w:rPr>
        <w:t xml:space="preserve">, Issue 38. </w:t>
      </w:r>
      <w:hyperlink r:id="rId13" w:history="1">
        <w:r w:rsidRPr="008D16CC">
          <w:rPr>
            <w:rStyle w:val="Hyperlink"/>
            <w:bCs/>
            <w:lang w:val="en-US"/>
          </w:rPr>
          <w:t>https://kyotoreview.org/issue-38/international-relations-research-and-borderland-as-inhabited-space/</w:t>
        </w:r>
      </w:hyperlink>
    </w:p>
    <w:p w14:paraId="0C823A57" w14:textId="77777777" w:rsidR="00D23F32" w:rsidRDefault="00D23F32" w:rsidP="00D23F32">
      <w:pPr>
        <w:tabs>
          <w:tab w:val="left" w:pos="-720"/>
        </w:tabs>
        <w:suppressAutoHyphens/>
        <w:rPr>
          <w:lang w:val="en-US"/>
        </w:rPr>
      </w:pPr>
    </w:p>
    <w:p w14:paraId="7DCA2667" w14:textId="0A9836FD" w:rsidR="00D23F32" w:rsidRPr="00D23F32" w:rsidRDefault="00D23F32" w:rsidP="00D23F32">
      <w:pPr>
        <w:tabs>
          <w:tab w:val="left" w:pos="-720"/>
        </w:tabs>
        <w:suppressAutoHyphens/>
        <w:rPr>
          <w:rStyle w:val="doilink"/>
          <w:lang w:val="en-US"/>
        </w:rPr>
      </w:pPr>
      <w:r w:rsidRPr="00114CA0">
        <w:rPr>
          <w:lang w:val="en-US"/>
        </w:rPr>
        <w:t xml:space="preserve">Thompson, Eric C. 2013. “In </w:t>
      </w:r>
      <w:proofErr w:type="spellStart"/>
      <w:r w:rsidRPr="00114CA0">
        <w:rPr>
          <w:lang w:val="en-US"/>
        </w:rPr>
        <w:t>Defence</w:t>
      </w:r>
      <w:proofErr w:type="spellEnd"/>
      <w:r w:rsidRPr="00114CA0">
        <w:rPr>
          <w:lang w:val="en-US"/>
        </w:rPr>
        <w:t xml:space="preserve"> of Southeast Asia: A Case for Methodological Regionalism.” </w:t>
      </w:r>
      <w:proofErr w:type="spellStart"/>
      <w:r w:rsidRPr="00114CA0">
        <w:rPr>
          <w:i/>
          <w:iCs/>
          <w:lang w:val="en-US"/>
        </w:rPr>
        <w:t>TRaNS</w:t>
      </w:r>
      <w:proofErr w:type="spellEnd"/>
      <w:r w:rsidRPr="00114CA0">
        <w:rPr>
          <w:i/>
          <w:iCs/>
          <w:lang w:val="en-US"/>
        </w:rPr>
        <w:t>: Trans -Regional and -National Studies of Southeast Asia</w:t>
      </w:r>
      <w:r w:rsidRPr="00114CA0">
        <w:rPr>
          <w:lang w:val="en-US"/>
        </w:rPr>
        <w:t xml:space="preserve"> 1(2): 281–302. </w:t>
      </w:r>
      <w:proofErr w:type="spellStart"/>
      <w:r w:rsidRPr="00114CA0">
        <w:rPr>
          <w:lang w:val="en-US"/>
        </w:rPr>
        <w:t>doi</w:t>
      </w:r>
      <w:proofErr w:type="spellEnd"/>
      <w:r w:rsidRPr="00114CA0">
        <w:rPr>
          <w:lang w:val="en-US"/>
        </w:rPr>
        <w:t>: 10.1017/trn.2013.7.</w:t>
      </w:r>
    </w:p>
    <w:p w14:paraId="3B78A35E" w14:textId="77777777" w:rsidR="00A07984" w:rsidRDefault="00A07984" w:rsidP="00E202FE">
      <w:pPr>
        <w:ind w:right="117"/>
        <w:rPr>
          <w:bCs/>
          <w:lang w:val="en-US"/>
        </w:rPr>
      </w:pPr>
    </w:p>
    <w:p w14:paraId="52F4A48A" w14:textId="224C0A95" w:rsidR="00A07984" w:rsidRPr="00A07984" w:rsidRDefault="00A07984" w:rsidP="00A07984">
      <w:pPr>
        <w:rPr>
          <w:rFonts w:cstheme="minorHAnsi"/>
          <w:color w:val="000000" w:themeColor="text1"/>
          <w:lang w:val="en-GB" w:bidi="my-MM"/>
        </w:rPr>
      </w:pPr>
      <w:r>
        <w:rPr>
          <w:rFonts w:cstheme="minorHAnsi"/>
          <w:color w:val="000000" w:themeColor="text1"/>
          <w:lang w:val="en-GB" w:bidi="my-MM"/>
        </w:rPr>
        <w:t>v</w:t>
      </w:r>
      <w:r w:rsidRPr="007709E3">
        <w:rPr>
          <w:rFonts w:cstheme="minorHAnsi"/>
          <w:color w:val="000000" w:themeColor="text1"/>
          <w:lang w:val="en-GB" w:bidi="my-MM"/>
        </w:rPr>
        <w:t xml:space="preserve">an Schendel, W. 2002. Geographies of knowing, geographies of ignorance: jumping scale in Southeast Asia. </w:t>
      </w:r>
      <w:r w:rsidRPr="007709E3">
        <w:rPr>
          <w:rFonts w:cstheme="minorHAnsi"/>
          <w:i/>
          <w:iCs/>
          <w:color w:val="000000" w:themeColor="text1"/>
          <w:lang w:val="en-GB" w:bidi="my-MM"/>
        </w:rPr>
        <w:t>Environment and Planning D: Society and Space</w:t>
      </w:r>
      <w:r w:rsidRPr="007709E3">
        <w:rPr>
          <w:rFonts w:cstheme="minorHAnsi"/>
          <w:color w:val="000000" w:themeColor="text1"/>
          <w:lang w:val="en-GB" w:bidi="my-MM"/>
        </w:rPr>
        <w:t xml:space="preserve"> 20: 647-668. [21 pages]</w:t>
      </w:r>
    </w:p>
    <w:p w14:paraId="09F3D316" w14:textId="77777777" w:rsidR="00C455DC" w:rsidRDefault="00C455DC" w:rsidP="00953FFC">
      <w:pPr>
        <w:ind w:right="117"/>
        <w:rPr>
          <w:bCs/>
          <w:lang w:val="en-US"/>
        </w:rPr>
      </w:pPr>
    </w:p>
    <w:p w14:paraId="2CC9D940" w14:textId="6A6C2ADD" w:rsidR="00E202FE" w:rsidRDefault="00E202FE" w:rsidP="00E202FE">
      <w:pPr>
        <w:spacing w:after="160" w:line="233" w:lineRule="atLeast"/>
        <w:jc w:val="both"/>
        <w:rPr>
          <w:color w:val="000000" w:themeColor="text1"/>
          <w:shd w:val="clear" w:color="auto" w:fill="FFFFFF"/>
          <w:lang w:val="en-US" w:eastAsia="en-GB" w:bidi="my-MM"/>
        </w:rPr>
      </w:pPr>
      <w:r w:rsidRPr="00665B9D">
        <w:rPr>
          <w:color w:val="000000" w:themeColor="text1"/>
          <w:shd w:val="clear" w:color="auto" w:fill="FFFFFF"/>
          <w:lang w:val="en-US" w:eastAsia="en-GB" w:bidi="my-MM"/>
        </w:rPr>
        <w:t xml:space="preserve">Vong, Mun, and </w:t>
      </w:r>
      <w:proofErr w:type="spellStart"/>
      <w:r w:rsidRPr="00665B9D">
        <w:rPr>
          <w:color w:val="000000" w:themeColor="text1"/>
          <w:shd w:val="clear" w:color="auto" w:fill="FFFFFF"/>
          <w:lang w:val="en-US" w:eastAsia="en-GB" w:bidi="my-MM"/>
        </w:rPr>
        <w:t>Kimhean</w:t>
      </w:r>
      <w:proofErr w:type="spellEnd"/>
      <w:r w:rsidRPr="00665B9D">
        <w:rPr>
          <w:color w:val="000000" w:themeColor="text1"/>
          <w:shd w:val="clear" w:color="auto" w:fill="FFFFFF"/>
          <w:lang w:val="en-US" w:eastAsia="en-GB" w:bidi="my-MM"/>
        </w:rPr>
        <w:t> Hok.</w:t>
      </w:r>
      <w:r w:rsidR="003C7F45">
        <w:rPr>
          <w:color w:val="000000" w:themeColor="text1"/>
          <w:shd w:val="clear" w:color="auto" w:fill="FFFFFF"/>
          <w:lang w:val="en-US" w:eastAsia="en-GB" w:bidi="my-MM"/>
        </w:rPr>
        <w:t xml:space="preserve"> 2018.</w:t>
      </w:r>
      <w:r w:rsidRPr="00665B9D">
        <w:rPr>
          <w:color w:val="000000" w:themeColor="text1"/>
          <w:shd w:val="clear" w:color="auto" w:fill="FFFFFF"/>
          <w:lang w:val="en-US" w:eastAsia="en-GB" w:bidi="my-MM"/>
        </w:rPr>
        <w:t xml:space="preserve"> "Facebooking: Youth’s everyday politics in Cambodia." </w:t>
      </w:r>
      <w:r w:rsidRPr="00665B9D">
        <w:rPr>
          <w:i/>
          <w:iCs/>
          <w:color w:val="000000" w:themeColor="text1"/>
          <w:shd w:val="clear" w:color="auto" w:fill="FFFFFF"/>
          <w:lang w:val="en-US" w:eastAsia="en-GB" w:bidi="my-MM"/>
        </w:rPr>
        <w:t>South East Asia Research</w:t>
      </w:r>
      <w:r w:rsidRPr="00665B9D">
        <w:rPr>
          <w:color w:val="000000" w:themeColor="text1"/>
          <w:shd w:val="clear" w:color="auto" w:fill="FFFFFF"/>
          <w:lang w:val="en-US" w:eastAsia="en-GB" w:bidi="my-MM"/>
        </w:rPr>
        <w:t> 26.3: 219-234. (15 pages)</w:t>
      </w:r>
    </w:p>
    <w:p w14:paraId="0CBE2B76" w14:textId="608123E6" w:rsidR="00D217AF" w:rsidRDefault="00D217AF" w:rsidP="00D217AF">
      <w:pPr>
        <w:pStyle w:val="BodyText"/>
        <w:spacing w:before="273"/>
        <w:ind w:left="0"/>
        <w:rPr>
          <w:rFonts w:ascii="Times New Roman" w:hAnsi="Times New Roman"/>
        </w:rPr>
      </w:pPr>
      <w:r w:rsidRPr="00D217AF">
        <w:rPr>
          <w:rFonts w:ascii="Times New Roman" w:hAnsi="Times New Roman"/>
          <w:lang w:val="en-US"/>
        </w:rPr>
        <w:t xml:space="preserve">Vong, M. 2022. State mobilization in authoritarian regimes: youth politics and regime legitimation in Cambodia. </w:t>
      </w:r>
      <w:r w:rsidRPr="00D217AF">
        <w:rPr>
          <w:rFonts w:ascii="Times New Roman" w:hAnsi="Times New Roman"/>
          <w:i/>
          <w:iCs/>
        </w:rPr>
        <w:t xml:space="preserve">Journal </w:t>
      </w:r>
      <w:proofErr w:type="spellStart"/>
      <w:r w:rsidRPr="00D217AF">
        <w:rPr>
          <w:rFonts w:ascii="Times New Roman" w:hAnsi="Times New Roman"/>
          <w:i/>
          <w:iCs/>
        </w:rPr>
        <w:t>of</w:t>
      </w:r>
      <w:proofErr w:type="spellEnd"/>
      <w:r w:rsidRPr="00D217AF">
        <w:rPr>
          <w:rFonts w:ascii="Times New Roman" w:hAnsi="Times New Roman"/>
          <w:i/>
          <w:iCs/>
        </w:rPr>
        <w:t xml:space="preserve"> </w:t>
      </w:r>
      <w:proofErr w:type="spellStart"/>
      <w:r w:rsidRPr="00D217AF">
        <w:rPr>
          <w:rFonts w:ascii="Times New Roman" w:hAnsi="Times New Roman"/>
          <w:i/>
          <w:iCs/>
        </w:rPr>
        <w:t>East</w:t>
      </w:r>
      <w:proofErr w:type="spellEnd"/>
      <w:r w:rsidRPr="00D217AF">
        <w:rPr>
          <w:rFonts w:ascii="Times New Roman" w:hAnsi="Times New Roman"/>
          <w:i/>
          <w:iCs/>
        </w:rPr>
        <w:t xml:space="preserve"> </w:t>
      </w:r>
      <w:proofErr w:type="spellStart"/>
      <w:r w:rsidRPr="00D217AF">
        <w:rPr>
          <w:rFonts w:ascii="Times New Roman" w:hAnsi="Times New Roman"/>
          <w:i/>
          <w:iCs/>
        </w:rPr>
        <w:t>Asian</w:t>
      </w:r>
      <w:proofErr w:type="spellEnd"/>
      <w:r w:rsidRPr="00D217AF">
        <w:rPr>
          <w:rFonts w:ascii="Times New Roman" w:hAnsi="Times New Roman"/>
          <w:i/>
          <w:iCs/>
        </w:rPr>
        <w:t xml:space="preserve"> Studies</w:t>
      </w:r>
      <w:r w:rsidRPr="00D217AF">
        <w:rPr>
          <w:rFonts w:ascii="Times New Roman" w:hAnsi="Times New Roman"/>
        </w:rPr>
        <w:t>, 22(3)</w:t>
      </w:r>
      <w:r w:rsidR="00750AFC">
        <w:rPr>
          <w:rFonts w:ascii="Times New Roman" w:hAnsi="Times New Roman"/>
        </w:rPr>
        <w:t>:</w:t>
      </w:r>
      <w:r w:rsidRPr="00D217AF">
        <w:rPr>
          <w:rFonts w:ascii="Times New Roman" w:hAnsi="Times New Roman"/>
        </w:rPr>
        <w:t xml:space="preserve"> </w:t>
      </w:r>
      <w:proofErr w:type="gramStart"/>
      <w:r w:rsidRPr="00D217AF">
        <w:rPr>
          <w:rFonts w:ascii="Times New Roman" w:hAnsi="Times New Roman"/>
        </w:rPr>
        <w:t>411-434</w:t>
      </w:r>
      <w:proofErr w:type="gramEnd"/>
      <w:r w:rsidRPr="00D217AF">
        <w:rPr>
          <w:rFonts w:ascii="Times New Roman" w:hAnsi="Times New Roman"/>
        </w:rPr>
        <w:t>.</w:t>
      </w:r>
    </w:p>
    <w:p w14:paraId="00398F81" w14:textId="77777777" w:rsidR="00D217AF" w:rsidRDefault="00D217AF" w:rsidP="00953FFC">
      <w:pPr>
        <w:ind w:right="117"/>
        <w:rPr>
          <w:bCs/>
          <w:lang w:val="en-US"/>
        </w:rPr>
      </w:pPr>
    </w:p>
    <w:p w14:paraId="53EACF56" w14:textId="17732015" w:rsidR="00953FFC" w:rsidRDefault="00953FFC" w:rsidP="00953FFC">
      <w:pPr>
        <w:ind w:right="117"/>
        <w:rPr>
          <w:bCs/>
          <w:i/>
          <w:iCs/>
          <w:lang w:val="en-US"/>
        </w:rPr>
      </w:pPr>
      <w:r w:rsidRPr="00F23575">
        <w:rPr>
          <w:bCs/>
          <w:lang w:val="en-US"/>
        </w:rPr>
        <w:t xml:space="preserve">Wieringa, Saskia Eleonora. 2011. Sexual Slander and the 1965/66 Mass Killings in Indonesia: Political and Methodological Considerations. </w:t>
      </w:r>
      <w:r w:rsidRPr="00F23575">
        <w:rPr>
          <w:bCs/>
          <w:i/>
          <w:iCs/>
          <w:lang w:val="en-US"/>
        </w:rPr>
        <w:t xml:space="preserve">Journal of Contemporary Asia, </w:t>
      </w:r>
      <w:r w:rsidRPr="00F23575">
        <w:rPr>
          <w:bCs/>
          <w:lang w:val="en-US"/>
        </w:rPr>
        <w:t>41</w:t>
      </w:r>
      <w:r w:rsidR="00750AFC">
        <w:rPr>
          <w:bCs/>
          <w:lang w:val="en-US"/>
        </w:rPr>
        <w:t>(</w:t>
      </w:r>
      <w:r w:rsidRPr="00F23575">
        <w:rPr>
          <w:bCs/>
          <w:lang w:val="en-US"/>
        </w:rPr>
        <w:t>4</w:t>
      </w:r>
      <w:r w:rsidR="00750AFC">
        <w:rPr>
          <w:bCs/>
          <w:lang w:val="en-US"/>
        </w:rPr>
        <w:t>):</w:t>
      </w:r>
      <w:r w:rsidRPr="00F23575">
        <w:rPr>
          <w:bCs/>
          <w:lang w:val="en-US"/>
        </w:rPr>
        <w:t xml:space="preserve"> 544-565. 12 s. </w:t>
      </w:r>
      <w:r w:rsidRPr="00F23575">
        <w:rPr>
          <w:bCs/>
          <w:i/>
          <w:iCs/>
          <w:lang w:val="en-US"/>
        </w:rPr>
        <w:t xml:space="preserve"> </w:t>
      </w:r>
    </w:p>
    <w:p w14:paraId="443DF567" w14:textId="77777777" w:rsidR="00E202FE" w:rsidRDefault="00E202FE" w:rsidP="00953FFC">
      <w:pPr>
        <w:ind w:right="117"/>
        <w:rPr>
          <w:bCs/>
          <w:i/>
          <w:iCs/>
          <w:lang w:val="en-US"/>
        </w:rPr>
      </w:pPr>
    </w:p>
    <w:p w14:paraId="492D0FD9" w14:textId="77777777" w:rsidR="00D217AF" w:rsidRPr="001A6443" w:rsidRDefault="00D217AF" w:rsidP="009B6FE4">
      <w:pPr>
        <w:ind w:right="117"/>
        <w:rPr>
          <w:bCs/>
          <w:i/>
          <w:iCs/>
          <w:color w:val="000000" w:themeColor="text1"/>
        </w:rPr>
      </w:pPr>
    </w:p>
    <w:p w14:paraId="7DE9E987" w14:textId="71D4034B" w:rsidR="00E57780" w:rsidRDefault="00E57780" w:rsidP="009B6FE4">
      <w:pPr>
        <w:ind w:right="117"/>
        <w:rPr>
          <w:b/>
          <w:color w:val="000000" w:themeColor="text1"/>
          <w:u w:val="single"/>
          <w:lang w:val="en"/>
        </w:rPr>
      </w:pPr>
      <w:r w:rsidRPr="00E57780">
        <w:rPr>
          <w:b/>
          <w:color w:val="000000" w:themeColor="text1"/>
          <w:u w:val="single"/>
          <w:lang w:val="en"/>
        </w:rPr>
        <w:t>Additional readings</w:t>
      </w:r>
    </w:p>
    <w:p w14:paraId="6D8F4828" w14:textId="2CD026BC" w:rsidR="00E57780" w:rsidRDefault="00E57780" w:rsidP="009B6FE4">
      <w:pPr>
        <w:ind w:right="117"/>
        <w:rPr>
          <w:b/>
          <w:color w:val="000000" w:themeColor="text1"/>
          <w:u w:val="single"/>
          <w:lang w:val="en"/>
        </w:rPr>
      </w:pPr>
    </w:p>
    <w:p w14:paraId="486ACC0B" w14:textId="28797708" w:rsidR="00E57780" w:rsidRDefault="00E57780" w:rsidP="00E57780">
      <w:pPr>
        <w:ind w:right="117"/>
        <w:jc w:val="both"/>
        <w:rPr>
          <w:bCs/>
          <w:color w:val="000000" w:themeColor="text1"/>
          <w:lang w:val="en"/>
        </w:rPr>
      </w:pPr>
      <w:r>
        <w:rPr>
          <w:bCs/>
          <w:color w:val="000000" w:themeColor="text1"/>
          <w:lang w:val="en"/>
        </w:rPr>
        <w:t xml:space="preserve">Students will select additional </w:t>
      </w:r>
      <w:r w:rsidR="006029E1">
        <w:rPr>
          <w:bCs/>
          <w:color w:val="000000" w:themeColor="text1"/>
          <w:lang w:val="en"/>
        </w:rPr>
        <w:t>300-</w:t>
      </w:r>
      <w:r w:rsidR="004D5BD3">
        <w:rPr>
          <w:bCs/>
          <w:color w:val="000000" w:themeColor="text1"/>
          <w:lang w:val="en"/>
        </w:rPr>
        <w:t>400</w:t>
      </w:r>
      <w:r w:rsidR="0044601F">
        <w:rPr>
          <w:bCs/>
          <w:color w:val="000000" w:themeColor="text1"/>
          <w:lang w:val="en"/>
        </w:rPr>
        <w:t xml:space="preserve"> pages of </w:t>
      </w:r>
      <w:r>
        <w:rPr>
          <w:bCs/>
          <w:color w:val="000000" w:themeColor="text1"/>
          <w:lang w:val="en"/>
        </w:rPr>
        <w:t>readings from the below list based on their country or countries of interest. As this course covers 1</w:t>
      </w:r>
      <w:r w:rsidR="00196301">
        <w:rPr>
          <w:bCs/>
          <w:color w:val="000000" w:themeColor="text1"/>
          <w:lang w:val="en"/>
        </w:rPr>
        <w:t>1</w:t>
      </w:r>
      <w:r>
        <w:rPr>
          <w:bCs/>
          <w:color w:val="000000" w:themeColor="text1"/>
          <w:lang w:val="en"/>
        </w:rPr>
        <w:t xml:space="preserve"> countries in Southeast Asia, the choice of additional readings allows students to focus the lecture/seminar theme on their country/countries of interest.</w:t>
      </w:r>
    </w:p>
    <w:p w14:paraId="424ABA38" w14:textId="77777777" w:rsidR="00E57780" w:rsidRPr="00E57780" w:rsidRDefault="00E57780" w:rsidP="009B6FE4">
      <w:pPr>
        <w:ind w:right="117"/>
        <w:rPr>
          <w:bCs/>
          <w:color w:val="000000" w:themeColor="text1"/>
          <w:lang w:val="en"/>
        </w:rPr>
      </w:pPr>
    </w:p>
    <w:p w14:paraId="397A0F44" w14:textId="7FE51A3C" w:rsidR="0069396B" w:rsidRDefault="0069396B" w:rsidP="009B6FE4">
      <w:pPr>
        <w:ind w:right="117"/>
        <w:rPr>
          <w:bCs/>
          <w:color w:val="000000" w:themeColor="text1"/>
        </w:rPr>
      </w:pPr>
      <w:proofErr w:type="spellStart"/>
      <w:r w:rsidRPr="0069396B">
        <w:rPr>
          <w:bCs/>
          <w:color w:val="000000" w:themeColor="text1"/>
        </w:rPr>
        <w:t>Abb</w:t>
      </w:r>
      <w:proofErr w:type="spellEnd"/>
      <w:r w:rsidRPr="0069396B">
        <w:rPr>
          <w:bCs/>
          <w:color w:val="000000" w:themeColor="text1"/>
        </w:rPr>
        <w:t xml:space="preserve">, P., </w:t>
      </w:r>
      <w:proofErr w:type="spellStart"/>
      <w:r w:rsidRPr="0069396B">
        <w:rPr>
          <w:bCs/>
          <w:color w:val="000000" w:themeColor="text1"/>
        </w:rPr>
        <w:t>Zin</w:t>
      </w:r>
      <w:proofErr w:type="spellEnd"/>
      <w:r w:rsidRPr="0069396B">
        <w:rPr>
          <w:bCs/>
          <w:color w:val="000000" w:themeColor="text1"/>
        </w:rPr>
        <w:t xml:space="preserve"> </w:t>
      </w:r>
      <w:proofErr w:type="spellStart"/>
      <w:r w:rsidRPr="0069396B">
        <w:rPr>
          <w:bCs/>
          <w:color w:val="000000" w:themeColor="text1"/>
        </w:rPr>
        <w:t>Khay</w:t>
      </w:r>
      <w:proofErr w:type="spellEnd"/>
      <w:r w:rsidRPr="0069396B">
        <w:rPr>
          <w:bCs/>
          <w:color w:val="000000" w:themeColor="text1"/>
        </w:rPr>
        <w:t xml:space="preserve">, S. K., </w:t>
      </w:r>
      <w:proofErr w:type="spellStart"/>
      <w:r w:rsidRPr="0069396B">
        <w:rPr>
          <w:bCs/>
          <w:color w:val="000000" w:themeColor="text1"/>
        </w:rPr>
        <w:t>Overland</w:t>
      </w:r>
      <w:proofErr w:type="spellEnd"/>
      <w:r w:rsidRPr="0069396B">
        <w:rPr>
          <w:bCs/>
          <w:color w:val="000000" w:themeColor="text1"/>
        </w:rPr>
        <w:t xml:space="preserve">, I., &amp; </w:t>
      </w:r>
      <w:proofErr w:type="spellStart"/>
      <w:r w:rsidRPr="0069396B">
        <w:rPr>
          <w:bCs/>
          <w:color w:val="000000" w:themeColor="text1"/>
        </w:rPr>
        <w:t>Vakulchuk</w:t>
      </w:r>
      <w:proofErr w:type="spellEnd"/>
      <w:r w:rsidRPr="0069396B">
        <w:rPr>
          <w:bCs/>
          <w:color w:val="000000" w:themeColor="text1"/>
        </w:rPr>
        <w:t xml:space="preserve">, R. (2024). </w:t>
      </w:r>
      <w:r w:rsidRPr="0069396B">
        <w:rPr>
          <w:bCs/>
          <w:color w:val="000000" w:themeColor="text1"/>
          <w:lang w:val="en-US"/>
        </w:rPr>
        <w:t>Road through a broken place: the BRI in post-coup Myanmar. </w:t>
      </w:r>
      <w:r w:rsidRPr="0069396B">
        <w:rPr>
          <w:bCs/>
          <w:i/>
          <w:iCs/>
          <w:color w:val="000000" w:themeColor="text1"/>
        </w:rPr>
        <w:t>The Pacific Review</w:t>
      </w:r>
      <w:r w:rsidRPr="0069396B">
        <w:rPr>
          <w:bCs/>
          <w:color w:val="000000" w:themeColor="text1"/>
        </w:rPr>
        <w:t>, </w:t>
      </w:r>
      <w:r w:rsidRPr="0069396B">
        <w:rPr>
          <w:bCs/>
          <w:i/>
          <w:iCs/>
          <w:color w:val="000000" w:themeColor="text1"/>
        </w:rPr>
        <w:t>38</w:t>
      </w:r>
      <w:r w:rsidRPr="0069396B">
        <w:rPr>
          <w:bCs/>
          <w:color w:val="000000" w:themeColor="text1"/>
        </w:rPr>
        <w:t xml:space="preserve">(4), 593–617. </w:t>
      </w:r>
      <w:hyperlink r:id="rId14" w:history="1">
        <w:r w:rsidRPr="008D16CC">
          <w:rPr>
            <w:rStyle w:val="Hyperlink"/>
            <w:bCs/>
          </w:rPr>
          <w:t>https://doi.org/10.1080/09512748.2024.2420929</w:t>
        </w:r>
      </w:hyperlink>
    </w:p>
    <w:p w14:paraId="0566DFA6" w14:textId="77777777" w:rsidR="0069396B" w:rsidRDefault="0069396B" w:rsidP="009B6FE4">
      <w:pPr>
        <w:ind w:right="117"/>
        <w:rPr>
          <w:bCs/>
          <w:color w:val="000000" w:themeColor="text1"/>
          <w:lang w:val="en"/>
        </w:rPr>
      </w:pPr>
    </w:p>
    <w:p w14:paraId="5AB4D693" w14:textId="0B904A2B" w:rsidR="00092BAE" w:rsidRPr="00665B9D" w:rsidRDefault="00092BAE" w:rsidP="009B6FE4">
      <w:pPr>
        <w:ind w:right="117"/>
        <w:rPr>
          <w:bCs/>
          <w:color w:val="000000" w:themeColor="text1"/>
          <w:lang w:val="en"/>
        </w:rPr>
      </w:pPr>
      <w:proofErr w:type="spellStart"/>
      <w:r w:rsidRPr="00665B9D">
        <w:rPr>
          <w:bCs/>
          <w:color w:val="000000" w:themeColor="text1"/>
          <w:lang w:val="en"/>
        </w:rPr>
        <w:t>Afrianty</w:t>
      </w:r>
      <w:proofErr w:type="spellEnd"/>
      <w:r w:rsidRPr="00665B9D">
        <w:rPr>
          <w:bCs/>
          <w:color w:val="000000" w:themeColor="text1"/>
          <w:lang w:val="en"/>
        </w:rPr>
        <w:t xml:space="preserve">, D. 2019. Rising public piety and the status of women in Indonesia two decades after reformasi. </w:t>
      </w:r>
      <w:proofErr w:type="spellStart"/>
      <w:r w:rsidRPr="00665B9D">
        <w:rPr>
          <w:bCs/>
          <w:i/>
          <w:iCs/>
          <w:color w:val="000000" w:themeColor="text1"/>
          <w:lang w:val="en"/>
        </w:rPr>
        <w:t>TRaNS</w:t>
      </w:r>
      <w:proofErr w:type="spellEnd"/>
      <w:r w:rsidRPr="00665B9D">
        <w:rPr>
          <w:bCs/>
          <w:i/>
          <w:iCs/>
          <w:color w:val="000000" w:themeColor="text1"/>
          <w:lang w:val="en"/>
        </w:rPr>
        <w:t>: Trans-Regional and -National</w:t>
      </w:r>
      <w:r w:rsidR="008A5D15" w:rsidRPr="00665B9D">
        <w:rPr>
          <w:bCs/>
          <w:i/>
          <w:iCs/>
          <w:color w:val="000000" w:themeColor="text1"/>
          <w:lang w:val="en"/>
        </w:rPr>
        <w:t xml:space="preserve"> Studies of Southeast Asia, </w:t>
      </w:r>
      <w:r w:rsidR="008A5D15" w:rsidRPr="00665B9D">
        <w:rPr>
          <w:bCs/>
          <w:color w:val="000000" w:themeColor="text1"/>
          <w:lang w:val="en"/>
        </w:rPr>
        <w:t>8(1): 65-80. (15 pages)</w:t>
      </w:r>
    </w:p>
    <w:p w14:paraId="7B8470ED" w14:textId="77777777" w:rsidR="008A5D15" w:rsidRPr="008A5D15" w:rsidRDefault="008A5D15" w:rsidP="009B6FE4">
      <w:pPr>
        <w:ind w:right="117"/>
        <w:rPr>
          <w:bCs/>
          <w:color w:val="00B050"/>
          <w:lang w:val="en"/>
        </w:rPr>
      </w:pPr>
    </w:p>
    <w:p w14:paraId="2F7B853C" w14:textId="7B011FA6" w:rsidR="00C13AFE" w:rsidRDefault="009B6FE4" w:rsidP="009B6FE4">
      <w:pPr>
        <w:ind w:right="117"/>
        <w:rPr>
          <w:bCs/>
          <w:lang w:val="en"/>
        </w:rPr>
      </w:pPr>
      <w:r w:rsidRPr="00F23575">
        <w:rPr>
          <w:bCs/>
          <w:lang w:val="en"/>
        </w:rPr>
        <w:t xml:space="preserve">Albritton, R. 2010. The Muslim South in the Context of the Thai Nation. </w:t>
      </w:r>
      <w:r w:rsidRPr="00F23575">
        <w:rPr>
          <w:bCs/>
          <w:i/>
          <w:lang w:val="en"/>
        </w:rPr>
        <w:t>Journal of East Asian Studies,</w:t>
      </w:r>
      <w:r w:rsidRPr="00F23575">
        <w:rPr>
          <w:bCs/>
          <w:lang w:val="en"/>
        </w:rPr>
        <w:t xml:space="preserve"> </w:t>
      </w:r>
      <w:r w:rsidRPr="001E7B96">
        <w:rPr>
          <w:bCs/>
          <w:iCs/>
          <w:lang w:val="en"/>
        </w:rPr>
        <w:t>10(</w:t>
      </w:r>
      <w:r w:rsidRPr="00F23575">
        <w:rPr>
          <w:bCs/>
          <w:lang w:val="en"/>
        </w:rPr>
        <w:t>1)</w:t>
      </w:r>
      <w:r w:rsidR="001E7B96">
        <w:rPr>
          <w:bCs/>
          <w:lang w:val="en"/>
        </w:rPr>
        <w:t>:</w:t>
      </w:r>
      <w:r w:rsidRPr="00F23575">
        <w:rPr>
          <w:bCs/>
          <w:lang w:val="en"/>
        </w:rPr>
        <w:t>61-90. 30 s.</w:t>
      </w:r>
    </w:p>
    <w:p w14:paraId="24EEA2A2" w14:textId="77777777" w:rsidR="0013585E" w:rsidRDefault="0013585E" w:rsidP="009B6FE4">
      <w:pPr>
        <w:ind w:right="117"/>
        <w:rPr>
          <w:bCs/>
          <w:lang w:val="en"/>
        </w:rPr>
      </w:pPr>
    </w:p>
    <w:p w14:paraId="004DA42C" w14:textId="748D5B90" w:rsidR="0013585E" w:rsidRDefault="0013585E" w:rsidP="009B6FE4">
      <w:pPr>
        <w:ind w:right="117"/>
        <w:rPr>
          <w:bCs/>
          <w:lang w:val="en-US"/>
        </w:rPr>
      </w:pPr>
      <w:r w:rsidRPr="006D4825">
        <w:rPr>
          <w:bCs/>
          <w:lang w:val="en-US"/>
        </w:rPr>
        <w:t>Alipio, Cheryll. 2019. “Lives Lived in ‘Someone Else’s Hands’: Precarity and Profit-Making of Migrants and Left-behind Children in the Philippines.” </w:t>
      </w:r>
      <w:proofErr w:type="spellStart"/>
      <w:r w:rsidRPr="006D4825">
        <w:rPr>
          <w:bCs/>
          <w:i/>
          <w:iCs/>
          <w:lang w:val="en-US"/>
        </w:rPr>
        <w:t>TRaNS</w:t>
      </w:r>
      <w:proofErr w:type="spellEnd"/>
      <w:r w:rsidRPr="006D4825">
        <w:rPr>
          <w:bCs/>
          <w:i/>
          <w:iCs/>
          <w:lang w:val="en-US"/>
        </w:rPr>
        <w:t>: Trans -Regional and -National Studies of Southeast Asia</w:t>
      </w:r>
      <w:r w:rsidRPr="006D4825">
        <w:rPr>
          <w:bCs/>
          <w:lang w:val="en-US"/>
        </w:rPr>
        <w:t xml:space="preserve"> 7(1): 135–58. </w:t>
      </w:r>
      <w:proofErr w:type="spellStart"/>
      <w:r w:rsidRPr="006D4825">
        <w:rPr>
          <w:bCs/>
          <w:lang w:val="en-US"/>
        </w:rPr>
        <w:t>doi</w:t>
      </w:r>
      <w:proofErr w:type="spellEnd"/>
      <w:r w:rsidRPr="006D4825">
        <w:rPr>
          <w:bCs/>
          <w:lang w:val="en-US"/>
        </w:rPr>
        <w:t>: 10.1017/trn.2019.6.</w:t>
      </w:r>
    </w:p>
    <w:p w14:paraId="40F94F68" w14:textId="77777777" w:rsidR="00231C97" w:rsidRDefault="00231C97" w:rsidP="009B6FE4">
      <w:pPr>
        <w:ind w:right="117"/>
        <w:rPr>
          <w:bCs/>
          <w:lang w:val="en-US"/>
        </w:rPr>
      </w:pPr>
    </w:p>
    <w:p w14:paraId="3A0A6802" w14:textId="580D6731" w:rsidR="00231C97" w:rsidRPr="00231C97" w:rsidRDefault="00231C97" w:rsidP="00231C97">
      <w:pPr>
        <w:rPr>
          <w:rStyle w:val="s5"/>
          <w:rFonts w:eastAsia="Verdana"/>
          <w:color w:val="000000" w:themeColor="text1"/>
          <w:lang w:val="en-US"/>
        </w:rPr>
      </w:pPr>
      <w:r w:rsidRPr="00231C97">
        <w:rPr>
          <w:rStyle w:val="s5"/>
          <w:rFonts w:eastAsia="Verdana"/>
          <w:color w:val="000000" w:themeColor="text1"/>
          <w:lang w:val="en-US"/>
        </w:rPr>
        <w:lastRenderedPageBreak/>
        <w:t xml:space="preserve">Allerton, Catherine. 2017. “Impossible children: illegality and excluded belonging among children of migrants in Sabah, East Malaysia.” </w:t>
      </w:r>
      <w:r w:rsidRPr="00231C97">
        <w:rPr>
          <w:rStyle w:val="s5"/>
          <w:rFonts w:eastAsia="Verdana"/>
          <w:i/>
          <w:iCs/>
          <w:color w:val="000000" w:themeColor="text1"/>
          <w:lang w:val="en-US"/>
        </w:rPr>
        <w:t>Journal of Ethnic and Migration Studies</w:t>
      </w:r>
      <w:r w:rsidRPr="00231C97">
        <w:rPr>
          <w:rStyle w:val="s5"/>
          <w:rFonts w:eastAsia="Verdana"/>
          <w:color w:val="000000" w:themeColor="text1"/>
          <w:lang w:val="en-US"/>
        </w:rPr>
        <w:t>, 44(7): 1081-1097. 17 p</w:t>
      </w:r>
      <w:r w:rsidRPr="006C16B6">
        <w:rPr>
          <w:rStyle w:val="s5"/>
          <w:rFonts w:eastAsia="Verdana"/>
          <w:color w:val="000000" w:themeColor="text1"/>
          <w:lang w:val="en-GB"/>
        </w:rPr>
        <w:t>ages</w:t>
      </w:r>
    </w:p>
    <w:p w14:paraId="3C44D4CA" w14:textId="77777777" w:rsidR="00231C97" w:rsidRPr="006C16B6" w:rsidRDefault="00231C97" w:rsidP="00231C97">
      <w:pPr>
        <w:rPr>
          <w:rStyle w:val="s5"/>
          <w:rFonts w:eastAsia="Verdana"/>
          <w:color w:val="000000" w:themeColor="text1"/>
          <w:lang w:val="en-GB"/>
        </w:rPr>
      </w:pPr>
    </w:p>
    <w:p w14:paraId="30A59F56" w14:textId="59BE2145" w:rsidR="00231C97" w:rsidRDefault="00231C97" w:rsidP="00231C97">
      <w:pPr>
        <w:rPr>
          <w:rStyle w:val="s5"/>
          <w:rFonts w:eastAsia="Verdana"/>
          <w:color w:val="000000" w:themeColor="text1"/>
          <w:lang w:val="en-GB"/>
        </w:rPr>
      </w:pPr>
      <w:r w:rsidRPr="006C16B6">
        <w:rPr>
          <w:rStyle w:val="s5"/>
          <w:rFonts w:eastAsia="Verdana"/>
          <w:color w:val="000000" w:themeColor="text1"/>
          <w:lang w:val="en-GB"/>
        </w:rPr>
        <w:t xml:space="preserve">Allerton, Catherine. 2017. “Contested Statelessness in Sabah, Malaysia: Irregularity and the Politics of Recognition” </w:t>
      </w:r>
      <w:r w:rsidRPr="006C16B6">
        <w:rPr>
          <w:rStyle w:val="s5"/>
          <w:rFonts w:eastAsia="Verdana"/>
          <w:i/>
          <w:iCs/>
          <w:color w:val="000000" w:themeColor="text1"/>
          <w:lang w:val="en-GB"/>
        </w:rPr>
        <w:t xml:space="preserve">Journal of Immigrant and Refugee Studies, </w:t>
      </w:r>
      <w:r w:rsidRPr="006C16B6">
        <w:rPr>
          <w:rStyle w:val="s5"/>
          <w:rFonts w:eastAsia="Verdana"/>
          <w:color w:val="000000" w:themeColor="text1"/>
          <w:lang w:val="en-GB"/>
        </w:rPr>
        <w:t>15(3): 250-268.18 pages</w:t>
      </w:r>
    </w:p>
    <w:p w14:paraId="24FBEAA9" w14:textId="07EE641B" w:rsidR="005448EE" w:rsidRDefault="005448EE" w:rsidP="009B6FE4">
      <w:pPr>
        <w:ind w:right="117"/>
        <w:rPr>
          <w:bCs/>
          <w:lang w:val="en"/>
        </w:rPr>
      </w:pPr>
    </w:p>
    <w:p w14:paraId="5F831B3A" w14:textId="7B02F206" w:rsidR="00A85002" w:rsidRDefault="00A85002" w:rsidP="00665B9D">
      <w:pPr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Almeida, Bernardo. 2021. The Law and Its Limits: Land Grievances, Wicked Problems, and Transitional Justice in Timor-Leste.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International Journal of Transitional Justice </w:t>
      </w:r>
      <w:r w:rsidRPr="00665B9D">
        <w:rPr>
          <w:rFonts w:cstheme="minorHAnsi"/>
          <w:color w:val="000000" w:themeColor="text1"/>
          <w:lang w:val="en-GB" w:bidi="my-MM"/>
        </w:rPr>
        <w:t xml:space="preserve">15(1): 128-147.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Tillgänglig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 via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LUBsearch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>. (20 pages</w:t>
      </w:r>
      <w:r w:rsidR="005B12E8">
        <w:rPr>
          <w:rFonts w:cstheme="minorHAnsi"/>
          <w:color w:val="000000" w:themeColor="text1"/>
          <w:lang w:val="en-GB" w:bidi="my-MM"/>
        </w:rPr>
        <w:t>)</w:t>
      </w:r>
    </w:p>
    <w:p w14:paraId="571BE5EA" w14:textId="77777777" w:rsidR="00AC5218" w:rsidRPr="00AC5218" w:rsidRDefault="00AC5218" w:rsidP="005448EE">
      <w:pPr>
        <w:rPr>
          <w:rFonts w:cstheme="minorHAnsi"/>
          <w:color w:val="000000" w:themeColor="text1"/>
          <w:kern w:val="1"/>
          <w:lang w:val="en-GB"/>
        </w:rPr>
      </w:pPr>
    </w:p>
    <w:p w14:paraId="472156E6" w14:textId="77777777" w:rsidR="00504A6A" w:rsidRDefault="00504A6A" w:rsidP="00504A6A">
      <w:pPr>
        <w:ind w:right="117"/>
        <w:rPr>
          <w:bCs/>
          <w:lang w:val="en-US"/>
        </w:rPr>
      </w:pPr>
      <w:r w:rsidRPr="00EC7EA0">
        <w:rPr>
          <w:bCs/>
          <w:lang w:val="en-US"/>
        </w:rPr>
        <w:t>Amrith, Sunil S. 2015. “Connecting Diaspora Histories: Indians and Chinese in Colonial Malaya.” In </w:t>
      </w:r>
      <w:r w:rsidRPr="00EC7EA0">
        <w:rPr>
          <w:bCs/>
          <w:i/>
          <w:iCs/>
          <w:lang w:val="en-US"/>
        </w:rPr>
        <w:t>Indian and Chinese Immigrant Communities: Comparative Perspectives</w:t>
      </w:r>
      <w:r w:rsidRPr="00EC7EA0">
        <w:rPr>
          <w:bCs/>
          <w:lang w:val="en-US"/>
        </w:rPr>
        <w:t xml:space="preserve">, Anthem-ISEAS India-China Studies, eds. </w:t>
      </w:r>
      <w:r w:rsidRPr="00504A6A">
        <w:rPr>
          <w:bCs/>
          <w:lang w:val="en-US"/>
        </w:rPr>
        <w:t xml:space="preserve">Jayati Bhattacharya and </w:t>
      </w:r>
      <w:proofErr w:type="spellStart"/>
      <w:r w:rsidRPr="00504A6A">
        <w:rPr>
          <w:bCs/>
          <w:lang w:val="en-US"/>
        </w:rPr>
        <w:t>Coonoor</w:t>
      </w:r>
      <w:proofErr w:type="spellEnd"/>
      <w:r w:rsidRPr="00504A6A">
        <w:rPr>
          <w:bCs/>
          <w:lang w:val="en-US"/>
        </w:rPr>
        <w:t xml:space="preserve"> Kripalani. Anthem Press. chapter, 13–24.</w:t>
      </w:r>
    </w:p>
    <w:p w14:paraId="2D62103C" w14:textId="77777777" w:rsidR="00E631E2" w:rsidRDefault="00E631E2" w:rsidP="00504A6A">
      <w:pPr>
        <w:ind w:right="117"/>
        <w:rPr>
          <w:bCs/>
          <w:lang w:val="en-US"/>
        </w:rPr>
      </w:pPr>
    </w:p>
    <w:p w14:paraId="25FB3ED7" w14:textId="389F18F0" w:rsidR="00E631E2" w:rsidRDefault="00E631E2" w:rsidP="00E631E2">
      <w:pPr>
        <w:widowControl w:val="0"/>
        <w:autoSpaceDE w:val="0"/>
        <w:autoSpaceDN w:val="0"/>
        <w:adjustRightInd w:val="0"/>
        <w:jc w:val="both"/>
        <w:rPr>
          <w:iCs/>
          <w:color w:val="000000" w:themeColor="text1"/>
          <w:lang w:val="en-GB"/>
        </w:rPr>
      </w:pPr>
      <w:r w:rsidRPr="00665B9D">
        <w:rPr>
          <w:iCs/>
          <w:color w:val="000000" w:themeColor="text1"/>
          <w:lang w:val="en-GB"/>
        </w:rPr>
        <w:t xml:space="preserve">Andaya, B.W. 2016. Rivers, Oceans, and Spirits: Water Cosmologies, Gender, and Religious Change in Southeast Asia. </w:t>
      </w:r>
      <w:proofErr w:type="spellStart"/>
      <w:r w:rsidRPr="000E5B7D">
        <w:rPr>
          <w:i/>
          <w:color w:val="000000" w:themeColor="text1"/>
          <w:lang w:val="en-GB"/>
        </w:rPr>
        <w:t>TRaNS</w:t>
      </w:r>
      <w:proofErr w:type="spellEnd"/>
      <w:r w:rsidRPr="000E5B7D">
        <w:rPr>
          <w:i/>
          <w:color w:val="000000" w:themeColor="text1"/>
          <w:lang w:val="en-GB"/>
        </w:rPr>
        <w:t>: Trans-Regional and -National Studies of Southeast Asia</w:t>
      </w:r>
      <w:r w:rsidRPr="00665B9D">
        <w:rPr>
          <w:iCs/>
          <w:color w:val="000000" w:themeColor="text1"/>
          <w:lang w:val="en-GB"/>
        </w:rPr>
        <w:t xml:space="preserve"> 4(2): 239-263. (24 pages)</w:t>
      </w:r>
    </w:p>
    <w:p w14:paraId="2E981D66" w14:textId="77777777" w:rsidR="00F76119" w:rsidRDefault="00F76119" w:rsidP="00E631E2">
      <w:pPr>
        <w:widowControl w:val="0"/>
        <w:autoSpaceDE w:val="0"/>
        <w:autoSpaceDN w:val="0"/>
        <w:adjustRightInd w:val="0"/>
        <w:jc w:val="both"/>
        <w:rPr>
          <w:iCs/>
          <w:color w:val="000000" w:themeColor="text1"/>
          <w:lang w:val="en-GB"/>
        </w:rPr>
      </w:pPr>
    </w:p>
    <w:p w14:paraId="23856D52" w14:textId="7701C0A4" w:rsidR="00F76119" w:rsidRPr="00F76119" w:rsidRDefault="00F76119" w:rsidP="00E631E2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kern w:val="1"/>
        </w:rPr>
      </w:pPr>
      <w:proofErr w:type="spellStart"/>
      <w:r w:rsidRPr="00AC5218">
        <w:rPr>
          <w:rFonts w:cstheme="minorHAnsi"/>
          <w:color w:val="000000" w:themeColor="text1"/>
          <w:kern w:val="1"/>
          <w:lang w:val="en-US"/>
        </w:rPr>
        <w:t>A</w:t>
      </w:r>
      <w:r>
        <w:rPr>
          <w:rFonts w:cstheme="minorHAnsi"/>
          <w:color w:val="000000" w:themeColor="text1"/>
          <w:kern w:val="1"/>
          <w:lang w:val="en-US"/>
        </w:rPr>
        <w:t>nsori</w:t>
      </w:r>
      <w:proofErr w:type="spellEnd"/>
      <w:r w:rsidRPr="00AC5218">
        <w:rPr>
          <w:rFonts w:cstheme="minorHAnsi"/>
          <w:color w:val="000000" w:themeColor="text1"/>
          <w:kern w:val="1"/>
          <w:lang w:val="en-US"/>
        </w:rPr>
        <w:t>, S. 2021. The Politics of Forest Fires in Southeast Asia. </w:t>
      </w:r>
      <w:r w:rsidRPr="00AC5218">
        <w:rPr>
          <w:rFonts w:cstheme="minorHAnsi"/>
          <w:i/>
          <w:iCs/>
          <w:color w:val="000000" w:themeColor="text1"/>
          <w:kern w:val="1"/>
        </w:rPr>
        <w:t xml:space="preserve">Contemporary </w:t>
      </w:r>
      <w:proofErr w:type="spellStart"/>
      <w:r w:rsidRPr="00AC5218">
        <w:rPr>
          <w:rFonts w:cstheme="minorHAnsi"/>
          <w:i/>
          <w:iCs/>
          <w:color w:val="000000" w:themeColor="text1"/>
          <w:kern w:val="1"/>
        </w:rPr>
        <w:t>Southeast</w:t>
      </w:r>
      <w:proofErr w:type="spellEnd"/>
      <w:r w:rsidRPr="00AC5218">
        <w:rPr>
          <w:rFonts w:cstheme="minorHAnsi"/>
          <w:i/>
          <w:iCs/>
          <w:color w:val="000000" w:themeColor="text1"/>
          <w:kern w:val="1"/>
        </w:rPr>
        <w:t xml:space="preserve"> </w:t>
      </w:r>
      <w:proofErr w:type="spellStart"/>
      <w:r w:rsidRPr="00AC5218">
        <w:rPr>
          <w:rFonts w:cstheme="minorHAnsi"/>
          <w:i/>
          <w:iCs/>
          <w:color w:val="000000" w:themeColor="text1"/>
          <w:kern w:val="1"/>
        </w:rPr>
        <w:t>Asia</w:t>
      </w:r>
      <w:proofErr w:type="spellEnd"/>
      <w:r w:rsidRPr="00AC5218">
        <w:rPr>
          <w:rFonts w:cstheme="minorHAnsi"/>
          <w:color w:val="000000" w:themeColor="text1"/>
          <w:kern w:val="1"/>
        </w:rPr>
        <w:t>, </w:t>
      </w:r>
      <w:r w:rsidRPr="00AC5218">
        <w:rPr>
          <w:rFonts w:cstheme="minorHAnsi"/>
          <w:i/>
          <w:iCs/>
          <w:color w:val="000000" w:themeColor="text1"/>
          <w:kern w:val="1"/>
        </w:rPr>
        <w:t>43</w:t>
      </w:r>
      <w:r w:rsidRPr="00AC5218">
        <w:rPr>
          <w:rFonts w:cstheme="minorHAnsi"/>
          <w:color w:val="000000" w:themeColor="text1"/>
          <w:kern w:val="1"/>
        </w:rPr>
        <w:t xml:space="preserve">(1), 179–202. </w:t>
      </w:r>
      <w:hyperlink r:id="rId15" w:history="1">
        <w:r w:rsidRPr="008D16CC">
          <w:rPr>
            <w:rStyle w:val="Hyperlink"/>
            <w:rFonts w:cstheme="minorHAnsi"/>
            <w:kern w:val="1"/>
          </w:rPr>
          <w:t>https://www.jstor.org/stable/27035532</w:t>
        </w:r>
      </w:hyperlink>
    </w:p>
    <w:p w14:paraId="7415F392" w14:textId="77777777" w:rsidR="00696497" w:rsidRPr="00E631E2" w:rsidRDefault="00696497" w:rsidP="005448EE">
      <w:pPr>
        <w:rPr>
          <w:rFonts w:cstheme="minorHAnsi"/>
          <w:color w:val="000000" w:themeColor="text1"/>
          <w:kern w:val="1"/>
          <w:lang w:val="en-US"/>
        </w:rPr>
      </w:pPr>
    </w:p>
    <w:p w14:paraId="2F42CF95" w14:textId="24F64CD2" w:rsidR="00696497" w:rsidRDefault="00696497" w:rsidP="005448EE">
      <w:pPr>
        <w:rPr>
          <w:rFonts w:cstheme="minorHAnsi"/>
          <w:color w:val="000000" w:themeColor="text1"/>
          <w:kern w:val="1"/>
          <w:lang w:val="en-US"/>
        </w:rPr>
      </w:pPr>
      <w:r w:rsidRPr="00696497">
        <w:rPr>
          <w:rFonts w:cstheme="minorHAnsi"/>
          <w:color w:val="000000" w:themeColor="text1"/>
          <w:kern w:val="1"/>
          <w:lang w:val="en-US"/>
        </w:rPr>
        <w:t>Anugrah, Iqra. 2023. “Land Control, Coal Resource Exploitation and Democratic Decline in Indonesia.” </w:t>
      </w:r>
      <w:proofErr w:type="spellStart"/>
      <w:r w:rsidRPr="00DF2496">
        <w:rPr>
          <w:rFonts w:cstheme="minorHAnsi"/>
          <w:i/>
          <w:iCs/>
          <w:color w:val="000000" w:themeColor="text1"/>
          <w:kern w:val="1"/>
          <w:lang w:val="en-US"/>
        </w:rPr>
        <w:t>TRaNS</w:t>
      </w:r>
      <w:proofErr w:type="spellEnd"/>
      <w:r w:rsidRPr="00DF2496">
        <w:rPr>
          <w:rFonts w:cstheme="minorHAnsi"/>
          <w:i/>
          <w:iCs/>
          <w:color w:val="000000" w:themeColor="text1"/>
          <w:kern w:val="1"/>
          <w:lang w:val="en-US"/>
        </w:rPr>
        <w:t>: Trans -Regional and -National Studies of Southeast Asia</w:t>
      </w:r>
      <w:r w:rsidRPr="00DF2496">
        <w:rPr>
          <w:rFonts w:cstheme="minorHAnsi"/>
          <w:color w:val="000000" w:themeColor="text1"/>
          <w:kern w:val="1"/>
          <w:lang w:val="en-US"/>
        </w:rPr>
        <w:t xml:space="preserve"> 11(2): 195–213. </w:t>
      </w:r>
      <w:proofErr w:type="spellStart"/>
      <w:r w:rsidRPr="00DF2496">
        <w:rPr>
          <w:rFonts w:cstheme="minorHAnsi"/>
          <w:color w:val="000000" w:themeColor="text1"/>
          <w:kern w:val="1"/>
          <w:lang w:val="en-US"/>
        </w:rPr>
        <w:t>doi</w:t>
      </w:r>
      <w:proofErr w:type="spellEnd"/>
      <w:r w:rsidRPr="00DF2496">
        <w:rPr>
          <w:rFonts w:cstheme="minorHAnsi"/>
          <w:color w:val="000000" w:themeColor="text1"/>
          <w:kern w:val="1"/>
          <w:lang w:val="en-US"/>
        </w:rPr>
        <w:t>: 10.1017/trn.2023.4.</w:t>
      </w:r>
    </w:p>
    <w:p w14:paraId="02E4B4F3" w14:textId="77777777" w:rsidR="005E67AD" w:rsidRDefault="005E67AD" w:rsidP="005448EE">
      <w:pPr>
        <w:rPr>
          <w:rFonts w:cstheme="minorHAnsi"/>
          <w:color w:val="000000" w:themeColor="text1"/>
          <w:kern w:val="1"/>
          <w:lang w:val="en-US"/>
        </w:rPr>
      </w:pPr>
    </w:p>
    <w:p w14:paraId="2DFE9ABB" w14:textId="0568A296" w:rsidR="005E67AD" w:rsidRPr="005E67AD" w:rsidRDefault="005E67AD" w:rsidP="005E67AD">
      <w:pPr>
        <w:ind w:right="117"/>
        <w:rPr>
          <w:bCs/>
          <w:color w:val="000000" w:themeColor="text1"/>
          <w:lang w:val="en-US"/>
        </w:rPr>
      </w:pPr>
      <w:r w:rsidRPr="00F23575">
        <w:rPr>
          <w:bCs/>
          <w:color w:val="000000" w:themeColor="text1"/>
          <w:lang w:val="en-US"/>
        </w:rPr>
        <w:t xml:space="preserve">Arnold, Dan and Alicia Turner. 2019. Why are we surprised when Buddhists are violent? </w:t>
      </w:r>
      <w:r w:rsidRPr="00F23575">
        <w:rPr>
          <w:bCs/>
          <w:i/>
          <w:iCs/>
          <w:color w:val="000000" w:themeColor="text1"/>
          <w:lang w:val="en-US"/>
        </w:rPr>
        <w:t>KNOW: A Journal on the Formation of Knowledge</w:t>
      </w:r>
      <w:r w:rsidRPr="00F23575">
        <w:rPr>
          <w:bCs/>
          <w:color w:val="000000" w:themeColor="text1"/>
          <w:lang w:val="en-US"/>
        </w:rPr>
        <w:t>, 159-166</w:t>
      </w:r>
      <w:r w:rsidRPr="00F23575">
        <w:rPr>
          <w:bCs/>
          <w:i/>
          <w:iCs/>
          <w:color w:val="000000" w:themeColor="text1"/>
          <w:lang w:val="en-US"/>
        </w:rPr>
        <w:t xml:space="preserve">. </w:t>
      </w:r>
      <w:r w:rsidRPr="00F23575">
        <w:rPr>
          <w:bCs/>
          <w:color w:val="000000" w:themeColor="text1"/>
          <w:lang w:val="en-US"/>
        </w:rPr>
        <w:t>Reprinted from the New York Times, 2018. 7 s.</w:t>
      </w:r>
    </w:p>
    <w:p w14:paraId="55376775" w14:textId="77777777" w:rsidR="00F46030" w:rsidRDefault="00F46030" w:rsidP="005448EE">
      <w:pPr>
        <w:rPr>
          <w:rFonts w:cstheme="minorHAnsi"/>
          <w:color w:val="000000" w:themeColor="text1"/>
          <w:kern w:val="1"/>
        </w:rPr>
      </w:pPr>
    </w:p>
    <w:p w14:paraId="4E557143" w14:textId="12A7FE58" w:rsidR="00E02440" w:rsidRDefault="00F46030" w:rsidP="00F835E4">
      <w:pPr>
        <w:rPr>
          <w:rFonts w:cstheme="minorHAnsi"/>
          <w:color w:val="000000" w:themeColor="text1"/>
          <w:kern w:val="1"/>
        </w:rPr>
      </w:pPr>
      <w:r w:rsidRPr="00F46030">
        <w:rPr>
          <w:rFonts w:cstheme="minorHAnsi"/>
          <w:color w:val="000000" w:themeColor="text1"/>
          <w:kern w:val="1"/>
          <w:lang w:val="en-US"/>
        </w:rPr>
        <w:t>Baird, Ian G. 2010. “Different Views of History: Shades of Irredentism along the Laos–Cambodia Border.” </w:t>
      </w:r>
      <w:r w:rsidRPr="00F46030">
        <w:rPr>
          <w:rFonts w:cstheme="minorHAnsi"/>
          <w:i/>
          <w:iCs/>
          <w:color w:val="000000" w:themeColor="text1"/>
          <w:kern w:val="1"/>
        </w:rPr>
        <w:t xml:space="preserve">Journal </w:t>
      </w:r>
      <w:proofErr w:type="spellStart"/>
      <w:r w:rsidRPr="00F46030">
        <w:rPr>
          <w:rFonts w:cstheme="minorHAnsi"/>
          <w:i/>
          <w:iCs/>
          <w:color w:val="000000" w:themeColor="text1"/>
          <w:kern w:val="1"/>
        </w:rPr>
        <w:t>of</w:t>
      </w:r>
      <w:proofErr w:type="spellEnd"/>
      <w:r w:rsidRPr="00F46030">
        <w:rPr>
          <w:rFonts w:cstheme="minorHAnsi"/>
          <w:i/>
          <w:iCs/>
          <w:color w:val="000000" w:themeColor="text1"/>
          <w:kern w:val="1"/>
        </w:rPr>
        <w:t xml:space="preserve"> </w:t>
      </w:r>
      <w:proofErr w:type="spellStart"/>
      <w:r w:rsidRPr="00F46030">
        <w:rPr>
          <w:rFonts w:cstheme="minorHAnsi"/>
          <w:i/>
          <w:iCs/>
          <w:color w:val="000000" w:themeColor="text1"/>
          <w:kern w:val="1"/>
        </w:rPr>
        <w:t>Southeast</w:t>
      </w:r>
      <w:proofErr w:type="spellEnd"/>
      <w:r w:rsidRPr="00F46030">
        <w:rPr>
          <w:rFonts w:cstheme="minorHAnsi"/>
          <w:i/>
          <w:iCs/>
          <w:color w:val="000000" w:themeColor="text1"/>
          <w:kern w:val="1"/>
        </w:rPr>
        <w:t xml:space="preserve"> </w:t>
      </w:r>
      <w:proofErr w:type="spellStart"/>
      <w:r w:rsidRPr="00F46030">
        <w:rPr>
          <w:rFonts w:cstheme="minorHAnsi"/>
          <w:i/>
          <w:iCs/>
          <w:color w:val="000000" w:themeColor="text1"/>
          <w:kern w:val="1"/>
        </w:rPr>
        <w:t>Asian</w:t>
      </w:r>
      <w:proofErr w:type="spellEnd"/>
      <w:r w:rsidRPr="00F46030">
        <w:rPr>
          <w:rFonts w:cstheme="minorHAnsi"/>
          <w:i/>
          <w:iCs/>
          <w:color w:val="000000" w:themeColor="text1"/>
          <w:kern w:val="1"/>
        </w:rPr>
        <w:t xml:space="preserve"> Studies</w:t>
      </w:r>
      <w:r w:rsidRPr="00F46030">
        <w:rPr>
          <w:rFonts w:cstheme="minorHAnsi"/>
          <w:color w:val="000000" w:themeColor="text1"/>
          <w:kern w:val="1"/>
        </w:rPr>
        <w:t xml:space="preserve"> 41(2): 187–213. </w:t>
      </w:r>
      <w:proofErr w:type="spellStart"/>
      <w:r w:rsidRPr="00F46030">
        <w:rPr>
          <w:rFonts w:cstheme="minorHAnsi"/>
          <w:color w:val="000000" w:themeColor="text1"/>
          <w:kern w:val="1"/>
        </w:rPr>
        <w:t>doi</w:t>
      </w:r>
      <w:proofErr w:type="spellEnd"/>
      <w:r w:rsidRPr="00F46030">
        <w:rPr>
          <w:rFonts w:cstheme="minorHAnsi"/>
          <w:color w:val="000000" w:themeColor="text1"/>
          <w:kern w:val="1"/>
        </w:rPr>
        <w:t xml:space="preserve">: </w:t>
      </w:r>
      <w:proofErr w:type="gramStart"/>
      <w:r w:rsidRPr="00F46030">
        <w:rPr>
          <w:rFonts w:cstheme="minorHAnsi"/>
          <w:color w:val="000000" w:themeColor="text1"/>
          <w:kern w:val="1"/>
        </w:rPr>
        <w:t>10.1017</w:t>
      </w:r>
      <w:proofErr w:type="gramEnd"/>
      <w:r w:rsidRPr="00F46030">
        <w:rPr>
          <w:rFonts w:cstheme="minorHAnsi"/>
          <w:color w:val="000000" w:themeColor="text1"/>
          <w:kern w:val="1"/>
        </w:rPr>
        <w:t>/S0022463410000020.</w:t>
      </w:r>
    </w:p>
    <w:p w14:paraId="7AC7832B" w14:textId="77777777" w:rsidR="00231C97" w:rsidRDefault="00231C97" w:rsidP="00F835E4">
      <w:pPr>
        <w:rPr>
          <w:rFonts w:cstheme="minorHAnsi"/>
          <w:color w:val="000000" w:themeColor="text1"/>
          <w:kern w:val="1"/>
        </w:rPr>
      </w:pPr>
    </w:p>
    <w:p w14:paraId="440610E6" w14:textId="0F4427FF" w:rsidR="00231C97" w:rsidRPr="00231C97" w:rsidRDefault="00231C97" w:rsidP="00231C97">
      <w:pPr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6C16B6">
        <w:rPr>
          <w:bCs/>
          <w:color w:val="000000" w:themeColor="text1"/>
          <w:lang w:val="en-GB"/>
        </w:rPr>
        <w:t xml:space="preserve">Baird, Ian. 2023. Land Concessions and Postwar Conflict in Laos. </w:t>
      </w:r>
      <w:proofErr w:type="spellStart"/>
      <w:r w:rsidRPr="006C16B6">
        <w:rPr>
          <w:rStyle w:val="Emphasis"/>
          <w:color w:val="000000" w:themeColor="text1"/>
          <w:bdr w:val="none" w:sz="0" w:space="0" w:color="auto" w:frame="1"/>
        </w:rPr>
        <w:t>Current</w:t>
      </w:r>
      <w:proofErr w:type="spellEnd"/>
      <w:r w:rsidRPr="006C16B6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6C16B6">
        <w:rPr>
          <w:rStyle w:val="Emphasis"/>
          <w:color w:val="000000" w:themeColor="text1"/>
          <w:bdr w:val="none" w:sz="0" w:space="0" w:color="auto" w:frame="1"/>
        </w:rPr>
        <w:t>History</w:t>
      </w:r>
      <w:proofErr w:type="spellEnd"/>
      <w:r w:rsidRPr="006C16B6">
        <w:rPr>
          <w:rStyle w:val="apple-converted-space"/>
          <w:rFonts w:eastAsia="Verdana"/>
          <w:color w:val="000000" w:themeColor="text1"/>
          <w:shd w:val="clear" w:color="auto" w:fill="FFFFFF"/>
        </w:rPr>
        <w:t> </w:t>
      </w:r>
      <w:r w:rsidRPr="006C16B6">
        <w:rPr>
          <w:color w:val="000000" w:themeColor="text1"/>
          <w:shd w:val="clear" w:color="auto" w:fill="FFFFFF"/>
        </w:rPr>
        <w:t>(2023) 122 (845): 230–234.</w:t>
      </w:r>
    </w:p>
    <w:p w14:paraId="01E5A160" w14:textId="77777777" w:rsidR="00860D59" w:rsidRDefault="00860D59" w:rsidP="0048003A">
      <w:pPr>
        <w:ind w:right="117"/>
        <w:rPr>
          <w:bCs/>
          <w:color w:val="000000" w:themeColor="text1"/>
          <w:lang w:val="en-US"/>
        </w:rPr>
      </w:pPr>
    </w:p>
    <w:p w14:paraId="7207F1CD" w14:textId="5D604391" w:rsidR="004A3729" w:rsidRDefault="004A3729" w:rsidP="0048003A">
      <w:pPr>
        <w:ind w:right="117"/>
        <w:rPr>
          <w:bCs/>
          <w:color w:val="000000" w:themeColor="text1"/>
        </w:rPr>
      </w:pPr>
      <w:r w:rsidRPr="004A3729">
        <w:rPr>
          <w:bCs/>
          <w:color w:val="000000" w:themeColor="text1"/>
          <w:lang w:val="en-US"/>
        </w:rPr>
        <w:t>Banki, S. 2024. Porosity on the Thailand-Myanmar border: before and after Myanmar’s 2021 coup. </w:t>
      </w:r>
      <w:r w:rsidRPr="004A3729">
        <w:rPr>
          <w:bCs/>
          <w:i/>
          <w:iCs/>
          <w:color w:val="000000" w:themeColor="text1"/>
          <w:lang w:val="en-US"/>
        </w:rPr>
        <w:t>Journal of Ethnic and Migration Studies</w:t>
      </w:r>
      <w:r w:rsidRPr="004A3729">
        <w:rPr>
          <w:bCs/>
          <w:color w:val="000000" w:themeColor="text1"/>
          <w:lang w:val="en-US"/>
        </w:rPr>
        <w:t>, </w:t>
      </w:r>
      <w:r w:rsidRPr="004A3729">
        <w:rPr>
          <w:bCs/>
          <w:i/>
          <w:iCs/>
          <w:color w:val="000000" w:themeColor="text1"/>
          <w:lang w:val="en-US"/>
        </w:rPr>
        <w:t>51</w:t>
      </w:r>
      <w:r w:rsidRPr="004A3729">
        <w:rPr>
          <w:bCs/>
          <w:color w:val="000000" w:themeColor="text1"/>
          <w:lang w:val="en-US"/>
        </w:rPr>
        <w:t xml:space="preserve">(2), 526–545. </w:t>
      </w:r>
      <w:hyperlink r:id="rId16" w:history="1">
        <w:r w:rsidRPr="004A3729">
          <w:rPr>
            <w:rStyle w:val="Hyperlink"/>
            <w:bCs/>
            <w:lang w:val="en-US"/>
          </w:rPr>
          <w:t>https://doi.org/10.1080/1369183X.2024.2371233</w:t>
        </w:r>
      </w:hyperlink>
    </w:p>
    <w:p w14:paraId="728F1131" w14:textId="77777777" w:rsidR="006811CC" w:rsidRDefault="006811CC" w:rsidP="0048003A">
      <w:pPr>
        <w:ind w:right="117"/>
        <w:rPr>
          <w:bCs/>
          <w:color w:val="000000" w:themeColor="text1"/>
        </w:rPr>
      </w:pPr>
    </w:p>
    <w:p w14:paraId="38597DFD" w14:textId="29BCE1BF" w:rsidR="006811CC" w:rsidRPr="004A3729" w:rsidRDefault="006811CC" w:rsidP="0048003A">
      <w:pPr>
        <w:ind w:right="117"/>
        <w:rPr>
          <w:bCs/>
          <w:color w:val="000000" w:themeColor="text1"/>
          <w:lang w:val="en-US"/>
        </w:rPr>
      </w:pPr>
      <w:r w:rsidRPr="00E45EE8">
        <w:rPr>
          <w:bCs/>
          <w:color w:val="000000" w:themeColor="text1"/>
          <w:lang w:val="en-US"/>
        </w:rPr>
        <w:t>Bhattacharya, Jayati. 2019. “Stories from the Margins: Indian Business Communities in the Growth of Colonial Singapore.” </w:t>
      </w:r>
      <w:r w:rsidRPr="006811CC">
        <w:rPr>
          <w:bCs/>
          <w:i/>
          <w:iCs/>
          <w:color w:val="000000" w:themeColor="text1"/>
        </w:rPr>
        <w:t xml:space="preserve">Journal </w:t>
      </w:r>
      <w:proofErr w:type="spellStart"/>
      <w:r w:rsidRPr="006811CC">
        <w:rPr>
          <w:bCs/>
          <w:i/>
          <w:iCs/>
          <w:color w:val="000000" w:themeColor="text1"/>
        </w:rPr>
        <w:t>of</w:t>
      </w:r>
      <w:proofErr w:type="spellEnd"/>
      <w:r w:rsidRPr="006811CC">
        <w:rPr>
          <w:bCs/>
          <w:i/>
          <w:iCs/>
          <w:color w:val="000000" w:themeColor="text1"/>
        </w:rPr>
        <w:t xml:space="preserve"> </w:t>
      </w:r>
      <w:proofErr w:type="spellStart"/>
      <w:r w:rsidRPr="006811CC">
        <w:rPr>
          <w:bCs/>
          <w:i/>
          <w:iCs/>
          <w:color w:val="000000" w:themeColor="text1"/>
        </w:rPr>
        <w:t>Southeast</w:t>
      </w:r>
      <w:proofErr w:type="spellEnd"/>
      <w:r w:rsidRPr="006811CC">
        <w:rPr>
          <w:bCs/>
          <w:i/>
          <w:iCs/>
          <w:color w:val="000000" w:themeColor="text1"/>
        </w:rPr>
        <w:t xml:space="preserve"> </w:t>
      </w:r>
      <w:proofErr w:type="spellStart"/>
      <w:r w:rsidRPr="006811CC">
        <w:rPr>
          <w:bCs/>
          <w:i/>
          <w:iCs/>
          <w:color w:val="000000" w:themeColor="text1"/>
        </w:rPr>
        <w:t>Asian</w:t>
      </w:r>
      <w:proofErr w:type="spellEnd"/>
      <w:r w:rsidRPr="006811CC">
        <w:rPr>
          <w:bCs/>
          <w:i/>
          <w:iCs/>
          <w:color w:val="000000" w:themeColor="text1"/>
        </w:rPr>
        <w:t xml:space="preserve"> Studies</w:t>
      </w:r>
      <w:r w:rsidRPr="006811CC">
        <w:rPr>
          <w:bCs/>
          <w:color w:val="000000" w:themeColor="text1"/>
        </w:rPr>
        <w:t xml:space="preserve"> 50(4): 521–39. </w:t>
      </w:r>
      <w:proofErr w:type="spellStart"/>
      <w:r w:rsidRPr="006811CC">
        <w:rPr>
          <w:bCs/>
          <w:color w:val="000000" w:themeColor="text1"/>
        </w:rPr>
        <w:t>doi</w:t>
      </w:r>
      <w:proofErr w:type="spellEnd"/>
      <w:r w:rsidRPr="006811CC">
        <w:rPr>
          <w:bCs/>
          <w:color w:val="000000" w:themeColor="text1"/>
        </w:rPr>
        <w:t xml:space="preserve">: </w:t>
      </w:r>
      <w:proofErr w:type="gramStart"/>
      <w:r w:rsidRPr="006811CC">
        <w:rPr>
          <w:bCs/>
          <w:color w:val="000000" w:themeColor="text1"/>
        </w:rPr>
        <w:t>10.1017</w:t>
      </w:r>
      <w:proofErr w:type="gramEnd"/>
      <w:r w:rsidRPr="006811CC">
        <w:rPr>
          <w:bCs/>
          <w:color w:val="000000" w:themeColor="text1"/>
        </w:rPr>
        <w:t>/S0022463420000041.</w:t>
      </w:r>
    </w:p>
    <w:p w14:paraId="6743D7A3" w14:textId="77777777" w:rsidR="004A3729" w:rsidRPr="004A3729" w:rsidRDefault="004A3729" w:rsidP="0048003A">
      <w:pPr>
        <w:ind w:right="117"/>
        <w:rPr>
          <w:bCs/>
          <w:color w:val="000000" w:themeColor="text1"/>
          <w:lang w:val="en-US"/>
        </w:rPr>
      </w:pPr>
    </w:p>
    <w:p w14:paraId="4AB69A3D" w14:textId="52A72A20" w:rsidR="0048003A" w:rsidRDefault="0048003A" w:rsidP="0048003A">
      <w:pPr>
        <w:ind w:right="117"/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lastRenderedPageBreak/>
        <w:t xml:space="preserve">Bautista, Julius. 2020. Catholic Democratization: Religious Networks and Political Agency in the Philippines and Timor-Leste. </w:t>
      </w:r>
      <w:r w:rsidRPr="00665B9D">
        <w:rPr>
          <w:bCs/>
          <w:i/>
          <w:iCs/>
          <w:color w:val="000000" w:themeColor="text1"/>
          <w:lang w:val="en-US"/>
        </w:rPr>
        <w:t>Sojourn: Journal of Social Issues in Southeast Asia</w:t>
      </w:r>
      <w:r w:rsidRPr="00665B9D">
        <w:rPr>
          <w:bCs/>
          <w:color w:val="000000" w:themeColor="text1"/>
          <w:lang w:val="en-US"/>
        </w:rPr>
        <w:t>, 35(2): 310-342.</w:t>
      </w:r>
      <w:r w:rsidR="003A12EC" w:rsidRPr="00665B9D">
        <w:rPr>
          <w:bCs/>
          <w:color w:val="000000" w:themeColor="text1"/>
          <w:lang w:val="en-US"/>
        </w:rPr>
        <w:t xml:space="preserve"> (32 pages)</w:t>
      </w:r>
    </w:p>
    <w:p w14:paraId="3913C734" w14:textId="64D1B1D9" w:rsidR="004426FC" w:rsidRDefault="004426FC" w:rsidP="0048003A">
      <w:pPr>
        <w:ind w:right="117"/>
        <w:rPr>
          <w:bCs/>
          <w:color w:val="000000" w:themeColor="text1"/>
          <w:lang w:val="en-US"/>
        </w:rPr>
      </w:pPr>
    </w:p>
    <w:p w14:paraId="3DEC76E6" w14:textId="3BCB965E" w:rsidR="004426FC" w:rsidRPr="004426FC" w:rsidRDefault="004426FC" w:rsidP="004426FC">
      <w:pPr>
        <w:rPr>
          <w:bCs/>
          <w:iCs/>
          <w:color w:val="000000" w:themeColor="text1"/>
          <w:lang w:val="en-US"/>
        </w:rPr>
      </w:pPr>
      <w:r w:rsidRPr="00F23575">
        <w:rPr>
          <w:bCs/>
          <w:iCs/>
          <w:color w:val="000000" w:themeColor="text1"/>
          <w:lang w:val="en-US"/>
        </w:rPr>
        <w:t xml:space="preserve">Blanchard, Jean-Marc F. 2019. “China’s MSRI in Southeast Asia: Dynamism Amidst the Delays, Doubts, and Dilemmas,” in China’s Maritime Silk Road Initiative and Southeast Asia – Dilemmas, Doubts, and Determination, ed. by Jean-March F. Blanchard. </w:t>
      </w:r>
      <w:r w:rsidRPr="001A6443">
        <w:rPr>
          <w:bCs/>
          <w:iCs/>
          <w:color w:val="000000" w:themeColor="text1"/>
          <w:lang w:val="en-US"/>
        </w:rPr>
        <w:t xml:space="preserve">Singapore: Palgrave Macmillan, pp. 1-34. 34 s. </w:t>
      </w:r>
      <w:proofErr w:type="spellStart"/>
      <w:r w:rsidRPr="001A6443">
        <w:rPr>
          <w:bCs/>
          <w:iCs/>
          <w:color w:val="000000" w:themeColor="text1"/>
          <w:lang w:val="en-US"/>
        </w:rPr>
        <w:t>Bokus</w:t>
      </w:r>
      <w:proofErr w:type="spellEnd"/>
      <w:r w:rsidRPr="001A6443">
        <w:rPr>
          <w:bCs/>
          <w:iCs/>
          <w:color w:val="000000" w:themeColor="text1"/>
          <w:lang w:val="en-US"/>
        </w:rPr>
        <w:t>: 969 kr.</w:t>
      </w:r>
    </w:p>
    <w:p w14:paraId="329A2D17" w14:textId="77777777" w:rsidR="009C0923" w:rsidRDefault="009C0923" w:rsidP="001B0D2C">
      <w:pPr>
        <w:rPr>
          <w:bCs/>
          <w:iCs/>
          <w:color w:val="000000" w:themeColor="text1"/>
          <w:lang w:val="en-US"/>
        </w:rPr>
      </w:pPr>
    </w:p>
    <w:p w14:paraId="7A29FC61" w14:textId="5E98E99C" w:rsidR="009C0923" w:rsidRDefault="009C0923" w:rsidP="001B0D2C">
      <w:pPr>
        <w:rPr>
          <w:bCs/>
          <w:iCs/>
          <w:color w:val="000000" w:themeColor="text1"/>
        </w:rPr>
      </w:pPr>
      <w:r w:rsidRPr="00A821EB">
        <w:rPr>
          <w:bCs/>
          <w:iCs/>
          <w:color w:val="000000" w:themeColor="text1"/>
          <w:lang w:val="en-US"/>
        </w:rPr>
        <w:t>Bowen, J. R. 1986. On the Political Construction of Tradition: Gotong Royong in Indonesia. </w:t>
      </w:r>
      <w:r w:rsidRPr="009C0923">
        <w:rPr>
          <w:bCs/>
          <w:i/>
          <w:iCs/>
          <w:color w:val="000000" w:themeColor="text1"/>
        </w:rPr>
        <w:t xml:space="preserve">The Journal </w:t>
      </w:r>
      <w:proofErr w:type="spellStart"/>
      <w:r w:rsidRPr="009C0923">
        <w:rPr>
          <w:bCs/>
          <w:i/>
          <w:iCs/>
          <w:color w:val="000000" w:themeColor="text1"/>
        </w:rPr>
        <w:t>of</w:t>
      </w:r>
      <w:proofErr w:type="spellEnd"/>
      <w:r w:rsidRPr="009C0923">
        <w:rPr>
          <w:bCs/>
          <w:i/>
          <w:iCs/>
          <w:color w:val="000000" w:themeColor="text1"/>
        </w:rPr>
        <w:t xml:space="preserve"> </w:t>
      </w:r>
      <w:proofErr w:type="spellStart"/>
      <w:r w:rsidRPr="009C0923">
        <w:rPr>
          <w:bCs/>
          <w:i/>
          <w:iCs/>
          <w:color w:val="000000" w:themeColor="text1"/>
        </w:rPr>
        <w:t>Asian</w:t>
      </w:r>
      <w:proofErr w:type="spellEnd"/>
      <w:r w:rsidRPr="009C0923">
        <w:rPr>
          <w:bCs/>
          <w:i/>
          <w:iCs/>
          <w:color w:val="000000" w:themeColor="text1"/>
        </w:rPr>
        <w:t xml:space="preserve"> Studies</w:t>
      </w:r>
      <w:r w:rsidRPr="009C0923">
        <w:rPr>
          <w:bCs/>
          <w:iCs/>
          <w:color w:val="000000" w:themeColor="text1"/>
        </w:rPr>
        <w:t>, </w:t>
      </w:r>
      <w:r w:rsidRPr="009C0923">
        <w:rPr>
          <w:bCs/>
          <w:i/>
          <w:iCs/>
          <w:color w:val="000000" w:themeColor="text1"/>
        </w:rPr>
        <w:t>45</w:t>
      </w:r>
      <w:r w:rsidRPr="009C0923">
        <w:rPr>
          <w:bCs/>
          <w:iCs/>
          <w:color w:val="000000" w:themeColor="text1"/>
        </w:rPr>
        <w:t xml:space="preserve">(3), 545–561. </w:t>
      </w:r>
      <w:hyperlink r:id="rId17" w:history="1">
        <w:r w:rsidR="005E67AD" w:rsidRPr="008D16CC">
          <w:rPr>
            <w:rStyle w:val="Hyperlink"/>
            <w:bCs/>
            <w:iCs/>
          </w:rPr>
          <w:t>https://doi.org/10.2307/2056530</w:t>
        </w:r>
      </w:hyperlink>
    </w:p>
    <w:p w14:paraId="0D9D2A0E" w14:textId="77777777" w:rsidR="005E67AD" w:rsidRDefault="005E67AD" w:rsidP="001B0D2C">
      <w:pPr>
        <w:rPr>
          <w:bCs/>
          <w:iCs/>
          <w:color w:val="000000" w:themeColor="text1"/>
        </w:rPr>
      </w:pPr>
    </w:p>
    <w:p w14:paraId="09ADC6C0" w14:textId="77777777" w:rsidR="00802ACF" w:rsidRDefault="00802ACF" w:rsidP="005E67AD">
      <w:pPr>
        <w:tabs>
          <w:tab w:val="left" w:pos="567"/>
        </w:tabs>
        <w:ind w:left="562" w:hanging="562"/>
        <w:jc w:val="both"/>
        <w:rPr>
          <w:i/>
          <w:iCs/>
          <w:lang w:val="en-US"/>
        </w:rPr>
      </w:pPr>
      <w:r w:rsidRPr="00802ACF">
        <w:rPr>
          <w:lang w:val="en-US"/>
        </w:rPr>
        <w:t>Bultmann, Daniel. 2023. “Conflict and Elite Formation in Thailand, Laos and Cambodia.” </w:t>
      </w:r>
      <w:proofErr w:type="spellStart"/>
      <w:r w:rsidRPr="00802ACF">
        <w:rPr>
          <w:i/>
          <w:iCs/>
          <w:lang w:val="en-US"/>
        </w:rPr>
        <w:t>TRaNS</w:t>
      </w:r>
      <w:proofErr w:type="spellEnd"/>
      <w:r w:rsidRPr="00802ACF">
        <w:rPr>
          <w:i/>
          <w:iCs/>
          <w:lang w:val="en-US"/>
        </w:rPr>
        <w:t>:</w:t>
      </w:r>
    </w:p>
    <w:p w14:paraId="19D7B9AE" w14:textId="5E26984E" w:rsidR="00802ACF" w:rsidRDefault="00802ACF" w:rsidP="005E67AD">
      <w:pPr>
        <w:tabs>
          <w:tab w:val="left" w:pos="567"/>
        </w:tabs>
        <w:ind w:left="562" w:hanging="562"/>
        <w:jc w:val="both"/>
        <w:rPr>
          <w:lang w:val="en-US"/>
        </w:rPr>
      </w:pPr>
      <w:r w:rsidRPr="00802ACF">
        <w:rPr>
          <w:i/>
          <w:iCs/>
          <w:lang w:val="en-US"/>
        </w:rPr>
        <w:t>Trans -Regional and -National Studies of Southeast Asia</w:t>
      </w:r>
      <w:r w:rsidRPr="00802ACF">
        <w:rPr>
          <w:lang w:val="en-US"/>
        </w:rPr>
        <w:t xml:space="preserve"> 11(1): 17–29. </w:t>
      </w:r>
      <w:proofErr w:type="spellStart"/>
      <w:r w:rsidRPr="00802ACF">
        <w:rPr>
          <w:lang w:val="en-US"/>
        </w:rPr>
        <w:t>doi</w:t>
      </w:r>
      <w:proofErr w:type="spellEnd"/>
      <w:r w:rsidRPr="00802ACF">
        <w:rPr>
          <w:lang w:val="en-US"/>
        </w:rPr>
        <w:t>: 10.1017/trn.2022.7.</w:t>
      </w:r>
    </w:p>
    <w:p w14:paraId="507C2AC1" w14:textId="77777777" w:rsidR="00802ACF" w:rsidRDefault="00802ACF" w:rsidP="005E67AD">
      <w:pPr>
        <w:tabs>
          <w:tab w:val="left" w:pos="567"/>
        </w:tabs>
        <w:ind w:left="562" w:hanging="562"/>
        <w:jc w:val="both"/>
        <w:rPr>
          <w:lang w:val="en-US"/>
        </w:rPr>
      </w:pPr>
    </w:p>
    <w:p w14:paraId="09A73306" w14:textId="03FB085B" w:rsidR="005E67AD" w:rsidRPr="000A673F" w:rsidRDefault="005E67AD" w:rsidP="005E67AD">
      <w:pPr>
        <w:tabs>
          <w:tab w:val="left" w:pos="567"/>
        </w:tabs>
        <w:ind w:left="562" w:hanging="562"/>
        <w:jc w:val="both"/>
        <w:rPr>
          <w:i/>
          <w:iCs/>
          <w:color w:val="181817"/>
          <w:bdr w:val="none" w:sz="0" w:space="0" w:color="auto" w:frame="1"/>
          <w:lang w:val="en-US"/>
        </w:rPr>
      </w:pPr>
      <w:r w:rsidRPr="000A673F">
        <w:rPr>
          <w:lang w:val="en-US"/>
        </w:rPr>
        <w:t xml:space="preserve">Bunnell, T. 2013. City Networks as Alternative Geographies of Southeast Asia. </w:t>
      </w:r>
      <w:proofErr w:type="spellStart"/>
      <w:r w:rsidRPr="000A673F">
        <w:rPr>
          <w:i/>
          <w:iCs/>
          <w:color w:val="181817"/>
          <w:bdr w:val="none" w:sz="0" w:space="0" w:color="auto" w:frame="1"/>
          <w:lang w:val="en-US"/>
        </w:rPr>
        <w:t>TRaNS</w:t>
      </w:r>
      <w:proofErr w:type="spellEnd"/>
      <w:r w:rsidRPr="000A673F">
        <w:rPr>
          <w:i/>
          <w:iCs/>
          <w:color w:val="181817"/>
          <w:bdr w:val="none" w:sz="0" w:space="0" w:color="auto" w:frame="1"/>
          <w:lang w:val="en-US"/>
        </w:rPr>
        <w:t>:</w:t>
      </w:r>
    </w:p>
    <w:p w14:paraId="046EF8FB" w14:textId="7E3559B9" w:rsidR="00953FFC" w:rsidRPr="00776FC8" w:rsidRDefault="005E67AD" w:rsidP="00776FC8">
      <w:pPr>
        <w:tabs>
          <w:tab w:val="left" w:pos="567"/>
        </w:tabs>
        <w:ind w:left="562" w:hanging="562"/>
        <w:jc w:val="both"/>
        <w:rPr>
          <w:rStyle w:val="authorname"/>
          <w:color w:val="181817"/>
          <w:bdr w:val="none" w:sz="0" w:space="0" w:color="auto" w:frame="1"/>
          <w:lang w:val="en-US"/>
        </w:rPr>
      </w:pPr>
      <w:r w:rsidRPr="000A673F">
        <w:rPr>
          <w:i/>
          <w:iCs/>
          <w:color w:val="181817"/>
          <w:bdr w:val="none" w:sz="0" w:space="0" w:color="auto" w:frame="1"/>
          <w:lang w:val="en-US"/>
        </w:rPr>
        <w:t xml:space="preserve">Trans-Regional and -National Studies of Southeast Asia, </w:t>
      </w:r>
      <w:r w:rsidRPr="000A673F">
        <w:rPr>
          <w:color w:val="181817"/>
          <w:bdr w:val="none" w:sz="0" w:space="0" w:color="auto" w:frame="1"/>
          <w:lang w:val="en-US"/>
        </w:rPr>
        <w:t>1(1): 27-43. (16 pages)</w:t>
      </w:r>
    </w:p>
    <w:p w14:paraId="21B4D759" w14:textId="77777777" w:rsidR="00231C97" w:rsidRPr="006C16B6" w:rsidRDefault="00231C97" w:rsidP="00231C97">
      <w:pPr>
        <w:pStyle w:val="dx-doi"/>
        <w:contextualSpacing/>
        <w:rPr>
          <w:color w:val="000000" w:themeColor="text1"/>
          <w:shd w:val="clear" w:color="auto" w:fill="FFFFFF"/>
          <w:lang w:val="en-US"/>
        </w:rPr>
      </w:pPr>
      <w:r w:rsidRPr="006C16B6">
        <w:rPr>
          <w:color w:val="000000" w:themeColor="text1"/>
          <w:shd w:val="clear" w:color="auto" w:fill="FFFFFF"/>
          <w:lang w:val="en-US"/>
        </w:rPr>
        <w:t xml:space="preserve">Bylander, M. 2022. “The trade-offs of legal status: regularization and the production of precarious documents in Southeast Asia.” </w:t>
      </w:r>
      <w:r w:rsidRPr="006C16B6">
        <w:rPr>
          <w:i/>
          <w:iCs/>
          <w:color w:val="000000" w:themeColor="text1"/>
          <w:shd w:val="clear" w:color="auto" w:fill="FFFFFF"/>
          <w:lang w:val="en-US"/>
        </w:rPr>
        <w:t xml:space="preserve">Journal of Ethnic and Migration Studies, </w:t>
      </w:r>
      <w:r w:rsidRPr="006C16B6">
        <w:rPr>
          <w:color w:val="000000" w:themeColor="text1"/>
          <w:shd w:val="clear" w:color="auto" w:fill="FFFFFF"/>
          <w:lang w:val="en-US"/>
        </w:rPr>
        <w:t>49:13, 3434-3454.</w:t>
      </w:r>
      <w:r>
        <w:rPr>
          <w:color w:val="000000" w:themeColor="text1"/>
          <w:shd w:val="clear" w:color="auto" w:fill="FFFFFF"/>
          <w:lang w:val="en-US"/>
        </w:rPr>
        <w:t xml:space="preserve"> </w:t>
      </w:r>
      <w:r w:rsidRPr="006C16B6">
        <w:rPr>
          <w:color w:val="000000" w:themeColor="text1"/>
          <w:shd w:val="clear" w:color="auto" w:fill="FFFFFF"/>
          <w:lang w:val="en-US"/>
        </w:rPr>
        <w:t>20 pages</w:t>
      </w:r>
    </w:p>
    <w:p w14:paraId="0F7BADAA" w14:textId="68D0195E" w:rsidR="00294836" w:rsidRDefault="00294836" w:rsidP="00294836">
      <w:pPr>
        <w:rPr>
          <w:rStyle w:val="doilink"/>
          <w:color w:val="000000" w:themeColor="text1"/>
          <w:lang w:val="en-GB"/>
        </w:rPr>
      </w:pPr>
      <w:proofErr w:type="spellStart"/>
      <w:r w:rsidRPr="00294836">
        <w:rPr>
          <w:rStyle w:val="authors"/>
          <w:color w:val="000000" w:themeColor="text1"/>
          <w:lang w:val="en-US"/>
        </w:rPr>
        <w:t>Canzutti</w:t>
      </w:r>
      <w:proofErr w:type="spellEnd"/>
      <w:r w:rsidRPr="00294836">
        <w:rPr>
          <w:rStyle w:val="authors"/>
          <w:color w:val="000000" w:themeColor="text1"/>
          <w:lang w:val="en-US"/>
        </w:rPr>
        <w:t>, Lucrezia</w:t>
      </w:r>
      <w:r w:rsidRPr="006C16B6">
        <w:rPr>
          <w:rStyle w:val="apple-converted-space"/>
          <w:rFonts w:eastAsia="Verdana"/>
          <w:color w:val="000000" w:themeColor="text1"/>
          <w:shd w:val="clear" w:color="auto" w:fill="FFFFFF"/>
          <w:lang w:val="en-GB"/>
        </w:rPr>
        <w:t xml:space="preserve">. </w:t>
      </w:r>
      <w:r w:rsidRPr="00294836">
        <w:rPr>
          <w:rStyle w:val="Date1"/>
          <w:color w:val="000000" w:themeColor="text1"/>
          <w:lang w:val="en-US"/>
        </w:rPr>
        <w:t>2022</w:t>
      </w:r>
      <w:r w:rsidRPr="006C16B6">
        <w:rPr>
          <w:rStyle w:val="Date1"/>
          <w:color w:val="000000" w:themeColor="text1"/>
          <w:lang w:val="en-GB"/>
        </w:rPr>
        <w:t>. “</w:t>
      </w:r>
      <w:r w:rsidRPr="00294836">
        <w:rPr>
          <w:rStyle w:val="arttitle"/>
          <w:color w:val="000000" w:themeColor="text1"/>
          <w:lang w:val="en-US"/>
        </w:rPr>
        <w:t>Precarious (non-) citizens: a historical analysis of ethnic Vietnamese’ access to citizenship in Cambodia</w:t>
      </w:r>
      <w:r w:rsidRPr="006C16B6">
        <w:rPr>
          <w:rStyle w:val="arttitle"/>
          <w:color w:val="000000" w:themeColor="text1"/>
          <w:lang w:val="en-GB"/>
        </w:rPr>
        <w:t>”</w:t>
      </w:r>
      <w:r w:rsidRPr="00294836">
        <w:rPr>
          <w:rStyle w:val="arttitle"/>
          <w:color w:val="000000" w:themeColor="text1"/>
          <w:lang w:val="en-US"/>
        </w:rPr>
        <w:t>,</w:t>
      </w:r>
      <w:r w:rsidRPr="00294836">
        <w:rPr>
          <w:rStyle w:val="apple-converted-space"/>
          <w:rFonts w:eastAsia="Verdana"/>
          <w:color w:val="000000" w:themeColor="text1"/>
          <w:shd w:val="clear" w:color="auto" w:fill="FFFFFF"/>
          <w:lang w:val="en-US"/>
        </w:rPr>
        <w:t> </w:t>
      </w:r>
      <w:r w:rsidRPr="00294836">
        <w:rPr>
          <w:rStyle w:val="serialtitle"/>
          <w:i/>
          <w:iCs/>
          <w:color w:val="000000" w:themeColor="text1"/>
          <w:lang w:val="en-US"/>
        </w:rPr>
        <w:t>Journal of Ethnic and Migration</w:t>
      </w:r>
      <w:r w:rsidRPr="00294836">
        <w:rPr>
          <w:rStyle w:val="serialtitle"/>
          <w:color w:val="000000" w:themeColor="text1"/>
          <w:lang w:val="en-US"/>
        </w:rPr>
        <w:t xml:space="preserve"> </w:t>
      </w:r>
      <w:r w:rsidRPr="00294836">
        <w:rPr>
          <w:rStyle w:val="serialtitle"/>
          <w:i/>
          <w:iCs/>
          <w:color w:val="000000" w:themeColor="text1"/>
          <w:lang w:val="en-US"/>
        </w:rPr>
        <w:t>Studies</w:t>
      </w:r>
      <w:r w:rsidRPr="00294836">
        <w:rPr>
          <w:rStyle w:val="serialtitle"/>
          <w:color w:val="000000" w:themeColor="text1"/>
          <w:lang w:val="en-US"/>
        </w:rPr>
        <w:t>,</w:t>
      </w:r>
      <w:r w:rsidRPr="00294836">
        <w:rPr>
          <w:rStyle w:val="apple-converted-space"/>
          <w:rFonts w:eastAsia="Verdana"/>
          <w:color w:val="000000" w:themeColor="text1"/>
          <w:shd w:val="clear" w:color="auto" w:fill="FFFFFF"/>
          <w:lang w:val="en-US"/>
        </w:rPr>
        <w:t> </w:t>
      </w:r>
      <w:r w:rsidRPr="00294836">
        <w:rPr>
          <w:rStyle w:val="volumeissue"/>
          <w:rFonts w:eastAsia="Verdana"/>
          <w:color w:val="000000" w:themeColor="text1"/>
          <w:lang w:val="en-US"/>
        </w:rPr>
        <w:t>48:7,</w:t>
      </w:r>
      <w:r w:rsidRPr="00294836">
        <w:rPr>
          <w:rStyle w:val="apple-converted-space"/>
          <w:rFonts w:eastAsia="Verdana"/>
          <w:color w:val="000000" w:themeColor="text1"/>
          <w:shd w:val="clear" w:color="auto" w:fill="FFFFFF"/>
          <w:lang w:val="en-US"/>
        </w:rPr>
        <w:t> </w:t>
      </w:r>
      <w:r w:rsidRPr="00294836">
        <w:rPr>
          <w:rStyle w:val="pagerange"/>
          <w:color w:val="000000" w:themeColor="text1"/>
          <w:lang w:val="en-US"/>
        </w:rPr>
        <w:t>1764-1784,</w:t>
      </w:r>
      <w:r w:rsidRPr="00294836">
        <w:rPr>
          <w:rStyle w:val="apple-converted-space"/>
          <w:rFonts w:eastAsia="Verdana"/>
          <w:color w:val="000000" w:themeColor="text1"/>
          <w:shd w:val="clear" w:color="auto" w:fill="FFFFFF"/>
          <w:lang w:val="en-US"/>
        </w:rPr>
        <w:t> </w:t>
      </w:r>
      <w:r w:rsidRPr="00294836">
        <w:rPr>
          <w:rStyle w:val="doilink"/>
          <w:color w:val="000000" w:themeColor="text1"/>
          <w:lang w:val="en-US"/>
        </w:rPr>
        <w:t>DOI:</w:t>
      </w:r>
      <w:r w:rsidRPr="00294836">
        <w:rPr>
          <w:rStyle w:val="apple-converted-space"/>
          <w:rFonts w:eastAsia="Verdana"/>
          <w:color w:val="000000" w:themeColor="text1"/>
          <w:lang w:val="en-US"/>
        </w:rPr>
        <w:t> </w:t>
      </w:r>
      <w:hyperlink r:id="rId18" w:history="1">
        <w:r w:rsidRPr="00294836">
          <w:rPr>
            <w:rStyle w:val="Hyperlink"/>
            <w:rFonts w:eastAsia="Verdana"/>
            <w:color w:val="000000" w:themeColor="text1"/>
            <w:lang w:val="en-US"/>
          </w:rPr>
          <w:t>10.1080/1369183X.2019.1690438</w:t>
        </w:r>
      </w:hyperlink>
      <w:r w:rsidRPr="006C16B6">
        <w:rPr>
          <w:rStyle w:val="doilink"/>
          <w:color w:val="000000" w:themeColor="text1"/>
          <w:lang w:val="en-GB"/>
        </w:rPr>
        <w:t xml:space="preserve"> 20 pages</w:t>
      </w:r>
    </w:p>
    <w:p w14:paraId="48EE72B2" w14:textId="77777777" w:rsidR="00E631E2" w:rsidRDefault="00E631E2" w:rsidP="00294836">
      <w:pPr>
        <w:rPr>
          <w:rStyle w:val="doilink"/>
          <w:color w:val="000000" w:themeColor="text1"/>
          <w:lang w:val="en-GB"/>
        </w:rPr>
      </w:pPr>
    </w:p>
    <w:p w14:paraId="344DD92E" w14:textId="4E91B405" w:rsidR="00E631E2" w:rsidRPr="00E631E2" w:rsidRDefault="00E631E2" w:rsidP="00E631E2">
      <w:pPr>
        <w:pStyle w:val="p1"/>
        <w:rPr>
          <w:rStyle w:val="doilink"/>
          <w:rFonts w:ascii="Times New Roman" w:hAnsi="Times New Roman"/>
          <w:sz w:val="24"/>
          <w:szCs w:val="24"/>
          <w:lang w:val="en-US"/>
        </w:rPr>
      </w:pPr>
      <w:proofErr w:type="spellStart"/>
      <w:r w:rsidRPr="007F64DF">
        <w:rPr>
          <w:rFonts w:ascii="Times New Roman" w:hAnsi="Times New Roman"/>
          <w:sz w:val="24"/>
          <w:szCs w:val="24"/>
          <w:lang w:val="en-US"/>
        </w:rPr>
        <w:t>Cassaniti</w:t>
      </w:r>
      <w:proofErr w:type="spellEnd"/>
      <w:r w:rsidRPr="007F64DF">
        <w:rPr>
          <w:rFonts w:ascii="Times New Roman" w:hAnsi="Times New Roman"/>
          <w:sz w:val="24"/>
          <w:szCs w:val="24"/>
          <w:lang w:val="en-US"/>
        </w:rPr>
        <w:t>, Julia. 2024. “A Burning Issue: Spirits of Land and Capital in Thailand’s Agricultural Haze Crisis.” </w:t>
      </w:r>
      <w:r w:rsidRPr="007F64DF">
        <w:rPr>
          <w:rFonts w:ascii="Times New Roman" w:hAnsi="Times New Roman"/>
          <w:i/>
          <w:iCs/>
          <w:sz w:val="24"/>
          <w:szCs w:val="24"/>
          <w:lang w:val="en-US"/>
        </w:rPr>
        <w:t>Journal of Southeast Asian Studies</w:t>
      </w:r>
      <w:r w:rsidRPr="007F64DF">
        <w:rPr>
          <w:rFonts w:ascii="Times New Roman" w:hAnsi="Times New Roman"/>
          <w:sz w:val="24"/>
          <w:szCs w:val="24"/>
          <w:lang w:val="en-US"/>
        </w:rPr>
        <w:t xml:space="preserve"> 55(1): 4–27. </w:t>
      </w:r>
      <w:proofErr w:type="spellStart"/>
      <w:r w:rsidRPr="007F64DF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7F64DF">
        <w:rPr>
          <w:rFonts w:ascii="Times New Roman" w:hAnsi="Times New Roman"/>
          <w:sz w:val="24"/>
          <w:szCs w:val="24"/>
          <w:lang w:val="en-US"/>
        </w:rPr>
        <w:t>: 10.1017/S002246342400016X.</w:t>
      </w:r>
    </w:p>
    <w:p w14:paraId="1B16DB8D" w14:textId="77777777" w:rsidR="00294836" w:rsidRDefault="00294836" w:rsidP="00325F28">
      <w:pPr>
        <w:ind w:right="117"/>
        <w:rPr>
          <w:rStyle w:val="authorname"/>
          <w:color w:val="333333"/>
          <w:lang w:val="en-GB"/>
        </w:rPr>
      </w:pPr>
    </w:p>
    <w:p w14:paraId="120D4A5B" w14:textId="4CACC538" w:rsidR="00B35C8A" w:rsidRDefault="00B35C8A" w:rsidP="00325F28">
      <w:pPr>
        <w:ind w:right="117"/>
        <w:rPr>
          <w:rStyle w:val="doilink"/>
          <w:color w:val="333333"/>
          <w:lang w:val="en-US"/>
        </w:rPr>
      </w:pPr>
      <w:r w:rsidRPr="00325F28">
        <w:rPr>
          <w:rStyle w:val="authorname"/>
          <w:color w:val="333333"/>
          <w:lang w:val="en-US"/>
        </w:rPr>
        <w:t>Chambers</w:t>
      </w:r>
      <w:r w:rsidR="00325F28" w:rsidRPr="00325F28">
        <w:rPr>
          <w:rStyle w:val="authorname"/>
          <w:color w:val="333333"/>
          <w:lang w:val="en-US"/>
        </w:rPr>
        <w:t>, P.</w:t>
      </w:r>
      <w:r w:rsidRPr="00325F28">
        <w:rPr>
          <w:rStyle w:val="apple-converted-space"/>
          <w:color w:val="333333"/>
          <w:lang w:val="en-US"/>
        </w:rPr>
        <w:t> </w:t>
      </w:r>
      <w:r w:rsidRPr="00325F28">
        <w:rPr>
          <w:rStyle w:val="separator"/>
          <w:color w:val="333333"/>
          <w:lang w:val="en-US"/>
        </w:rPr>
        <w:t>&amp;</w:t>
      </w:r>
      <w:r w:rsidRPr="00325F28">
        <w:rPr>
          <w:rStyle w:val="apple-converted-space"/>
          <w:color w:val="333333"/>
          <w:lang w:val="en-US"/>
        </w:rPr>
        <w:t> </w:t>
      </w:r>
      <w:proofErr w:type="spellStart"/>
      <w:r w:rsidRPr="00325F28">
        <w:rPr>
          <w:rStyle w:val="authorname"/>
          <w:color w:val="333333"/>
          <w:lang w:val="en-US"/>
        </w:rPr>
        <w:t>Napisa</w:t>
      </w:r>
      <w:proofErr w:type="spellEnd"/>
      <w:r w:rsidRPr="00325F28">
        <w:rPr>
          <w:rStyle w:val="apple-converted-space"/>
          <w:color w:val="333333"/>
          <w:lang w:val="en-US"/>
        </w:rPr>
        <w:t> </w:t>
      </w:r>
      <w:proofErr w:type="spellStart"/>
      <w:r w:rsidRPr="00325F28">
        <w:rPr>
          <w:rStyle w:val="authorname"/>
          <w:color w:val="333333"/>
          <w:lang w:val="en-US"/>
        </w:rPr>
        <w:t>Waitoolkiat</w:t>
      </w:r>
      <w:proofErr w:type="spellEnd"/>
      <w:r w:rsidR="00B82358" w:rsidRPr="00325F28">
        <w:rPr>
          <w:rStyle w:val="apple-converted-space"/>
          <w:color w:val="333333"/>
          <w:shd w:val="clear" w:color="auto" w:fill="FFFFFF"/>
          <w:lang w:val="en-US"/>
        </w:rPr>
        <w:t xml:space="preserve">. </w:t>
      </w:r>
      <w:r w:rsidRPr="00325F28">
        <w:rPr>
          <w:rStyle w:val="Datum1"/>
          <w:color w:val="333333"/>
          <w:lang w:val="en-US"/>
        </w:rPr>
        <w:t>2020</w:t>
      </w:r>
      <w:r w:rsidR="00B82358" w:rsidRPr="00325F28">
        <w:rPr>
          <w:rStyle w:val="Datum1"/>
          <w:color w:val="333333"/>
          <w:lang w:val="en-US"/>
        </w:rPr>
        <w:t>.</w:t>
      </w:r>
      <w:r w:rsidRPr="00325F28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325F28">
        <w:rPr>
          <w:rStyle w:val="arttitle"/>
          <w:color w:val="333333"/>
          <w:lang w:val="en-US"/>
        </w:rPr>
        <w:t>Thailand’s Thwarted</w:t>
      </w:r>
      <w:r w:rsidR="00325F28" w:rsidRPr="00325F28">
        <w:rPr>
          <w:rStyle w:val="arttitle"/>
          <w:color w:val="333333"/>
          <w:lang w:val="en-US"/>
        </w:rPr>
        <w:t xml:space="preserve"> </w:t>
      </w:r>
      <w:r w:rsidRPr="00325F28">
        <w:rPr>
          <w:rStyle w:val="arttitle"/>
          <w:color w:val="333333"/>
          <w:lang w:val="en-US"/>
        </w:rPr>
        <w:t>Democratization,</w:t>
      </w:r>
      <w:r w:rsidRPr="00325F28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325F28">
        <w:rPr>
          <w:rStyle w:val="serialtitle"/>
          <w:i/>
          <w:iCs/>
          <w:color w:val="333333"/>
          <w:lang w:val="en-US"/>
        </w:rPr>
        <w:t>Asian Affairs: An American Review</w:t>
      </w:r>
      <w:r w:rsidRPr="00325F28">
        <w:rPr>
          <w:rStyle w:val="serialtitle"/>
          <w:color w:val="333333"/>
          <w:lang w:val="en-US"/>
        </w:rPr>
        <w:t>,</w:t>
      </w:r>
      <w:r w:rsidRPr="00325F28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325F28">
        <w:rPr>
          <w:rStyle w:val="volumeissue"/>
          <w:color w:val="333333"/>
          <w:lang w:val="en-US"/>
        </w:rPr>
        <w:t>47:2,</w:t>
      </w:r>
      <w:r w:rsidRPr="00325F28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325F28">
        <w:rPr>
          <w:rStyle w:val="pagerange"/>
          <w:color w:val="333333"/>
          <w:lang w:val="en-US"/>
        </w:rPr>
        <w:t>149-175,</w:t>
      </w:r>
      <w:r w:rsidRPr="00325F28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325F28">
        <w:rPr>
          <w:rStyle w:val="doilink"/>
          <w:color w:val="333333"/>
          <w:lang w:val="en-US"/>
        </w:rPr>
        <w:t>DOI:</w:t>
      </w:r>
      <w:r w:rsidRPr="00325F28">
        <w:rPr>
          <w:rStyle w:val="apple-converted-space"/>
          <w:color w:val="333333"/>
          <w:lang w:val="en-US"/>
        </w:rPr>
        <w:t> </w:t>
      </w:r>
      <w:hyperlink r:id="rId19" w:history="1">
        <w:r w:rsidRPr="00325F28">
          <w:rPr>
            <w:rStyle w:val="Hyperlink"/>
            <w:color w:val="333333"/>
            <w:lang w:val="en-US"/>
          </w:rPr>
          <w:t>10.1080/00927678.2019.1699226</w:t>
        </w:r>
      </w:hyperlink>
      <w:r w:rsidR="00023C65" w:rsidRPr="00325F28">
        <w:rPr>
          <w:rStyle w:val="doilink"/>
          <w:color w:val="333333"/>
          <w:lang w:val="en-US"/>
        </w:rPr>
        <w:t xml:space="preserve"> (26 pages)</w:t>
      </w:r>
    </w:p>
    <w:p w14:paraId="1059A8B1" w14:textId="77777777" w:rsidR="0032343A" w:rsidRDefault="0032343A" w:rsidP="00325F28">
      <w:pPr>
        <w:ind w:right="117"/>
        <w:rPr>
          <w:rStyle w:val="doilink"/>
          <w:color w:val="333333"/>
          <w:lang w:val="en-US"/>
        </w:rPr>
      </w:pPr>
    </w:p>
    <w:p w14:paraId="2D413EF4" w14:textId="11B4D9CC" w:rsidR="0032343A" w:rsidRPr="00325F28" w:rsidRDefault="0032343A" w:rsidP="00325F28">
      <w:pPr>
        <w:ind w:right="117"/>
        <w:rPr>
          <w:rStyle w:val="doilink"/>
          <w:color w:val="333333"/>
          <w:lang w:val="en-US"/>
        </w:rPr>
      </w:pPr>
      <w:r w:rsidRPr="0032343A">
        <w:rPr>
          <w:color w:val="333333"/>
          <w:lang w:val="en-US"/>
        </w:rPr>
        <w:t>Chan, Ying-kit. 2020. “Creating Modern Women: The Kitchen in Postcolonial Singapore, 1960–90.” </w:t>
      </w:r>
      <w:r w:rsidRPr="0032343A">
        <w:rPr>
          <w:i/>
          <w:iCs/>
          <w:color w:val="333333"/>
        </w:rPr>
        <w:t xml:space="preserve">Journal </w:t>
      </w:r>
      <w:proofErr w:type="spellStart"/>
      <w:r w:rsidRPr="0032343A">
        <w:rPr>
          <w:i/>
          <w:iCs/>
          <w:color w:val="333333"/>
        </w:rPr>
        <w:t>of</w:t>
      </w:r>
      <w:proofErr w:type="spellEnd"/>
      <w:r w:rsidRPr="0032343A">
        <w:rPr>
          <w:i/>
          <w:iCs/>
          <w:color w:val="333333"/>
        </w:rPr>
        <w:t xml:space="preserve"> </w:t>
      </w:r>
      <w:proofErr w:type="spellStart"/>
      <w:r w:rsidRPr="0032343A">
        <w:rPr>
          <w:i/>
          <w:iCs/>
          <w:color w:val="333333"/>
        </w:rPr>
        <w:t>Southeast</w:t>
      </w:r>
      <w:proofErr w:type="spellEnd"/>
      <w:r w:rsidRPr="0032343A">
        <w:rPr>
          <w:i/>
          <w:iCs/>
          <w:color w:val="333333"/>
        </w:rPr>
        <w:t xml:space="preserve"> </w:t>
      </w:r>
      <w:proofErr w:type="spellStart"/>
      <w:r w:rsidRPr="0032343A">
        <w:rPr>
          <w:i/>
          <w:iCs/>
          <w:color w:val="333333"/>
        </w:rPr>
        <w:t>Asian</w:t>
      </w:r>
      <w:proofErr w:type="spellEnd"/>
      <w:r w:rsidRPr="0032343A">
        <w:rPr>
          <w:i/>
          <w:iCs/>
          <w:color w:val="333333"/>
        </w:rPr>
        <w:t xml:space="preserve"> Studies</w:t>
      </w:r>
      <w:r w:rsidRPr="0032343A">
        <w:rPr>
          <w:color w:val="333333"/>
        </w:rPr>
        <w:t xml:space="preserve"> 51(3): 414–34. </w:t>
      </w:r>
      <w:proofErr w:type="spellStart"/>
      <w:r w:rsidRPr="0032343A">
        <w:rPr>
          <w:color w:val="333333"/>
        </w:rPr>
        <w:t>doi</w:t>
      </w:r>
      <w:proofErr w:type="spellEnd"/>
      <w:r w:rsidRPr="0032343A">
        <w:rPr>
          <w:color w:val="333333"/>
        </w:rPr>
        <w:t xml:space="preserve">: </w:t>
      </w:r>
      <w:proofErr w:type="gramStart"/>
      <w:r w:rsidRPr="0032343A">
        <w:rPr>
          <w:color w:val="333333"/>
        </w:rPr>
        <w:t>10.1017</w:t>
      </w:r>
      <w:proofErr w:type="gramEnd"/>
      <w:r w:rsidRPr="0032343A">
        <w:rPr>
          <w:color w:val="333333"/>
        </w:rPr>
        <w:t>/S002246342000048X.</w:t>
      </w:r>
    </w:p>
    <w:p w14:paraId="341A11DE" w14:textId="77777777" w:rsidR="00B35C8A" w:rsidRDefault="00B35C8A" w:rsidP="008D2C35">
      <w:pPr>
        <w:ind w:right="117"/>
        <w:rPr>
          <w:bCs/>
          <w:lang w:val="en-US"/>
        </w:rPr>
      </w:pPr>
    </w:p>
    <w:p w14:paraId="688A6328" w14:textId="7632B316" w:rsidR="008D2C35" w:rsidRDefault="008D2C35" w:rsidP="008D2C35">
      <w:pPr>
        <w:ind w:right="117"/>
        <w:rPr>
          <w:iCs/>
          <w:lang w:val="en-US"/>
        </w:rPr>
      </w:pPr>
      <w:proofErr w:type="spellStart"/>
      <w:r w:rsidRPr="00E02440">
        <w:rPr>
          <w:bCs/>
          <w:lang w:val="en-US"/>
        </w:rPr>
        <w:t>Chapson</w:t>
      </w:r>
      <w:proofErr w:type="spellEnd"/>
      <w:r w:rsidRPr="00E02440">
        <w:rPr>
          <w:bCs/>
          <w:lang w:val="en-US"/>
        </w:rPr>
        <w:t xml:space="preserve">, Ioannis and Steve, Hamilton. 2018. “Illegal Fishing and Fisheries Crime as a Transnational Organized Crime in Indonesia.” </w:t>
      </w:r>
      <w:r w:rsidRPr="00E02440">
        <w:rPr>
          <w:bCs/>
          <w:i/>
          <w:lang w:val="en-US"/>
        </w:rPr>
        <w:t>Trends in Organized Crime</w:t>
      </w:r>
      <w:r w:rsidRPr="00E02440">
        <w:rPr>
          <w:rFonts w:ascii="Segoe UI" w:hAnsi="Segoe UI" w:cs="Segoe UI"/>
          <w:b/>
          <w:bCs/>
          <w:color w:val="333333"/>
          <w:shd w:val="clear" w:color="auto" w:fill="FCFCFC"/>
          <w:lang w:val="en-US"/>
        </w:rPr>
        <w:t xml:space="preserve"> </w:t>
      </w:r>
      <w:r w:rsidRPr="00E02440">
        <w:rPr>
          <w:iCs/>
          <w:lang w:val="en-US"/>
        </w:rPr>
        <w:t>22: 255–273. 14 s.</w:t>
      </w:r>
    </w:p>
    <w:p w14:paraId="0ADE5B35" w14:textId="77777777" w:rsidR="00294836" w:rsidRDefault="00294836" w:rsidP="008D2C35">
      <w:pPr>
        <w:ind w:right="117"/>
        <w:rPr>
          <w:iCs/>
          <w:lang w:val="en-US"/>
        </w:rPr>
      </w:pPr>
    </w:p>
    <w:p w14:paraId="17D0899A" w14:textId="54154311" w:rsidR="00294836" w:rsidRPr="00475704" w:rsidRDefault="00294836" w:rsidP="00294836">
      <w:pPr>
        <w:pStyle w:val="Heading1"/>
        <w:spacing w:before="57"/>
        <w:ind w:left="0" w:right="117"/>
        <w:jc w:val="both"/>
        <w:rPr>
          <w:rFonts w:ascii="Times New Roman" w:hAnsi="Times New Roman"/>
          <w:b w:val="0"/>
          <w:bCs w:val="0"/>
          <w:lang w:val="en-US"/>
        </w:rPr>
      </w:pPr>
      <w:r w:rsidRPr="00294836">
        <w:rPr>
          <w:rFonts w:ascii="Times New Roman" w:hAnsi="Times New Roman"/>
          <w:b w:val="0"/>
          <w:bCs w:val="0"/>
          <w:lang w:val="en-US"/>
        </w:rPr>
        <w:t xml:space="preserve">Cheesman, Nick. 2017. How in Myanmar “National Races” Came to Surpass Citizenship and Exclude Rohingya, </w:t>
      </w:r>
      <w:r w:rsidRPr="00294836">
        <w:rPr>
          <w:rFonts w:ascii="Times New Roman" w:hAnsi="Times New Roman"/>
          <w:b w:val="0"/>
          <w:bCs w:val="0"/>
          <w:i/>
          <w:iCs/>
          <w:lang w:val="en-US"/>
        </w:rPr>
        <w:t>Journal of Contemporary Asia</w:t>
      </w:r>
      <w:r w:rsidRPr="00294836">
        <w:rPr>
          <w:rFonts w:ascii="Times New Roman" w:hAnsi="Times New Roman"/>
          <w:b w:val="0"/>
          <w:bCs w:val="0"/>
          <w:lang w:val="en-US"/>
        </w:rPr>
        <w:t xml:space="preserve">, 47.3 (2017): 461-483. </w:t>
      </w:r>
      <w:r w:rsidRPr="00475704">
        <w:rPr>
          <w:rFonts w:ascii="Times New Roman" w:hAnsi="Times New Roman"/>
          <w:b w:val="0"/>
          <w:bCs w:val="0"/>
          <w:lang w:val="en-US"/>
        </w:rPr>
        <w:t>DOI: 10.1080/00472336.2017.1297476 22 pages</w:t>
      </w:r>
    </w:p>
    <w:p w14:paraId="206DB713" w14:textId="77777777" w:rsidR="00802ACF" w:rsidRDefault="00802ACF" w:rsidP="008D2C35">
      <w:pPr>
        <w:ind w:right="117"/>
        <w:rPr>
          <w:iCs/>
          <w:lang w:val="en-US"/>
        </w:rPr>
      </w:pPr>
    </w:p>
    <w:p w14:paraId="261A17EE" w14:textId="77777777" w:rsidR="00475704" w:rsidRPr="00475704" w:rsidRDefault="00475704" w:rsidP="00475704">
      <w:pPr>
        <w:ind w:right="117"/>
        <w:rPr>
          <w:iCs/>
        </w:rPr>
      </w:pPr>
      <w:r w:rsidRPr="00F23575">
        <w:rPr>
          <w:iCs/>
          <w:lang w:val="en-US"/>
        </w:rPr>
        <w:lastRenderedPageBreak/>
        <w:t xml:space="preserve">Chen, </w:t>
      </w:r>
      <w:proofErr w:type="spellStart"/>
      <w:r w:rsidRPr="00F23575">
        <w:rPr>
          <w:iCs/>
          <w:lang w:val="en-US"/>
        </w:rPr>
        <w:t>Shaofeng</w:t>
      </w:r>
      <w:proofErr w:type="spellEnd"/>
      <w:r w:rsidRPr="00F23575">
        <w:rPr>
          <w:iCs/>
          <w:lang w:val="en-US"/>
        </w:rPr>
        <w:t xml:space="preserve">. 2019. “Are Southeast Asian Countries Willing to Join the Chorus of China’s Maritime Silk Road Initiative?” in </w:t>
      </w:r>
      <w:r w:rsidRPr="00721936">
        <w:rPr>
          <w:i/>
          <w:lang w:val="en-US"/>
        </w:rPr>
        <w:t>China’s Maritime Silk Road Initiative and Southeast Asia – Dilemmas, Doubts, and Determination</w:t>
      </w:r>
      <w:r w:rsidRPr="00F23575">
        <w:rPr>
          <w:iCs/>
          <w:lang w:val="en-US"/>
        </w:rPr>
        <w:t xml:space="preserve">, ed. by Jean-March F. Blanchard. </w:t>
      </w:r>
      <w:r w:rsidRPr="00475704">
        <w:rPr>
          <w:iCs/>
        </w:rPr>
        <w:t xml:space="preserve">Singapore: Palgrave </w:t>
      </w:r>
      <w:proofErr w:type="spellStart"/>
      <w:r w:rsidRPr="00475704">
        <w:rPr>
          <w:iCs/>
        </w:rPr>
        <w:t>Macmillan</w:t>
      </w:r>
      <w:proofErr w:type="spellEnd"/>
      <w:r w:rsidRPr="00475704">
        <w:rPr>
          <w:iCs/>
        </w:rPr>
        <w:t xml:space="preserve">, </w:t>
      </w:r>
      <w:proofErr w:type="spellStart"/>
      <w:r w:rsidRPr="00475704">
        <w:rPr>
          <w:iCs/>
        </w:rPr>
        <w:t>pp</w:t>
      </w:r>
      <w:proofErr w:type="spellEnd"/>
      <w:r w:rsidRPr="00475704">
        <w:rPr>
          <w:iCs/>
        </w:rPr>
        <w:t xml:space="preserve">. </w:t>
      </w:r>
      <w:proofErr w:type="gramStart"/>
      <w:r w:rsidRPr="00475704">
        <w:rPr>
          <w:iCs/>
        </w:rPr>
        <w:t>35-64</w:t>
      </w:r>
      <w:proofErr w:type="gramEnd"/>
      <w:r w:rsidRPr="00475704">
        <w:rPr>
          <w:iCs/>
        </w:rPr>
        <w:t xml:space="preserve">. 30 s. </w:t>
      </w:r>
      <w:proofErr w:type="spellStart"/>
      <w:r w:rsidRPr="00475704">
        <w:rPr>
          <w:iCs/>
        </w:rPr>
        <w:t>Bokus</w:t>
      </w:r>
      <w:proofErr w:type="spellEnd"/>
      <w:r w:rsidRPr="00475704">
        <w:rPr>
          <w:iCs/>
        </w:rPr>
        <w:t>: 969 kr.</w:t>
      </w:r>
    </w:p>
    <w:p w14:paraId="00CDF7F1" w14:textId="77777777" w:rsidR="00475704" w:rsidRPr="00475704" w:rsidRDefault="00475704" w:rsidP="008D2C35">
      <w:pPr>
        <w:ind w:right="117"/>
        <w:rPr>
          <w:iCs/>
        </w:rPr>
      </w:pPr>
    </w:p>
    <w:p w14:paraId="3F3BB53A" w14:textId="5214BE1B" w:rsidR="00802ACF" w:rsidRPr="00802ACF" w:rsidRDefault="00802ACF" w:rsidP="008D2C35">
      <w:pPr>
        <w:ind w:right="117"/>
        <w:rPr>
          <w:iCs/>
          <w:lang w:val="en-US"/>
        </w:rPr>
      </w:pPr>
      <w:proofErr w:type="spellStart"/>
      <w:r w:rsidRPr="00475704">
        <w:rPr>
          <w:iCs/>
        </w:rPr>
        <w:t>Cheva-Isarakul</w:t>
      </w:r>
      <w:proofErr w:type="spellEnd"/>
      <w:r w:rsidRPr="00475704">
        <w:rPr>
          <w:iCs/>
        </w:rPr>
        <w:t xml:space="preserve">, </w:t>
      </w:r>
      <w:proofErr w:type="spellStart"/>
      <w:r w:rsidRPr="00475704">
        <w:rPr>
          <w:iCs/>
        </w:rPr>
        <w:t>Janepicha</w:t>
      </w:r>
      <w:proofErr w:type="spellEnd"/>
      <w:r w:rsidRPr="00475704">
        <w:rPr>
          <w:iCs/>
        </w:rPr>
        <w:t xml:space="preserve">. </w:t>
      </w:r>
      <w:r w:rsidRPr="00802ACF">
        <w:rPr>
          <w:iCs/>
          <w:lang w:val="en-US"/>
        </w:rPr>
        <w:t>2024. “</w:t>
      </w:r>
      <w:proofErr w:type="spellStart"/>
      <w:r w:rsidRPr="00802ACF">
        <w:rPr>
          <w:iCs/>
          <w:lang w:val="en-US"/>
        </w:rPr>
        <w:t>Contextualising</w:t>
      </w:r>
      <w:proofErr w:type="spellEnd"/>
      <w:r w:rsidRPr="00802ACF">
        <w:rPr>
          <w:iCs/>
          <w:lang w:val="en-US"/>
        </w:rPr>
        <w:t xml:space="preserve"> Statelessness: Contingent Citizenship and The Politics of (Non)Recognition in Thailand.” </w:t>
      </w:r>
      <w:proofErr w:type="spellStart"/>
      <w:r w:rsidRPr="00802ACF">
        <w:rPr>
          <w:i/>
          <w:iCs/>
          <w:lang w:val="en-US"/>
        </w:rPr>
        <w:t>TRaNS</w:t>
      </w:r>
      <w:proofErr w:type="spellEnd"/>
      <w:r w:rsidRPr="00802ACF">
        <w:rPr>
          <w:i/>
          <w:iCs/>
          <w:lang w:val="en-US"/>
        </w:rPr>
        <w:t>: Trans -Regional and -National Studies of Southeast Asia</w:t>
      </w:r>
      <w:r w:rsidRPr="00802ACF">
        <w:rPr>
          <w:iCs/>
          <w:lang w:val="en-US"/>
        </w:rPr>
        <w:t xml:space="preserve"> 12(1): 45–59. </w:t>
      </w:r>
      <w:proofErr w:type="spellStart"/>
      <w:r w:rsidRPr="00802ACF">
        <w:rPr>
          <w:iCs/>
          <w:lang w:val="en-US"/>
        </w:rPr>
        <w:t>doi</w:t>
      </w:r>
      <w:proofErr w:type="spellEnd"/>
      <w:r w:rsidRPr="00802ACF">
        <w:rPr>
          <w:iCs/>
          <w:lang w:val="en-US"/>
        </w:rPr>
        <w:t>: 10.1017/trn.2023.7.</w:t>
      </w:r>
    </w:p>
    <w:p w14:paraId="40CEAD9C" w14:textId="77777777" w:rsidR="001F0710" w:rsidRPr="001A6443" w:rsidRDefault="001F0710" w:rsidP="00480CCF">
      <w:pPr>
        <w:ind w:right="117"/>
        <w:rPr>
          <w:color w:val="00B050"/>
          <w:lang w:val="en-US" w:eastAsia="en-GB" w:bidi="my-MM"/>
        </w:rPr>
      </w:pPr>
    </w:p>
    <w:p w14:paraId="2F115E6A" w14:textId="5431AF4C" w:rsidR="00294836" w:rsidRPr="006C16B6" w:rsidRDefault="00294836" w:rsidP="00294836">
      <w:pPr>
        <w:pStyle w:val="dx-doi"/>
        <w:spacing w:before="0" w:beforeAutospacing="0" w:after="0" w:afterAutospacing="0"/>
        <w:contextualSpacing/>
        <w:rPr>
          <w:color w:val="000000" w:themeColor="text1"/>
          <w:lang w:val="en-GB"/>
        </w:rPr>
      </w:pPr>
      <w:r w:rsidRPr="00294836">
        <w:rPr>
          <w:color w:val="000000" w:themeColor="text1"/>
          <w:lang w:val="en-US"/>
        </w:rPr>
        <w:t xml:space="preserve">Cheva-Isarakul, </w:t>
      </w:r>
      <w:proofErr w:type="spellStart"/>
      <w:r w:rsidRPr="00294836">
        <w:rPr>
          <w:color w:val="000000" w:themeColor="text1"/>
          <w:lang w:val="en-US"/>
        </w:rPr>
        <w:t>Janepicha</w:t>
      </w:r>
      <w:proofErr w:type="spellEnd"/>
      <w:r w:rsidRPr="00294836">
        <w:rPr>
          <w:color w:val="000000" w:themeColor="text1"/>
          <w:lang w:val="en-US"/>
        </w:rPr>
        <w:t xml:space="preserve"> and C. Sperfeldt. 2023. “Citizenship and statelessness among mobile maritime populations: the case of the Moken in Thailand.” </w:t>
      </w:r>
      <w:proofErr w:type="spellStart"/>
      <w:r w:rsidRPr="006C16B6">
        <w:rPr>
          <w:i/>
          <w:iCs/>
          <w:color w:val="000000" w:themeColor="text1"/>
        </w:rPr>
        <w:t>Citizenship</w:t>
      </w:r>
      <w:proofErr w:type="spellEnd"/>
      <w:r w:rsidRPr="006C16B6">
        <w:rPr>
          <w:i/>
          <w:iCs/>
          <w:color w:val="000000" w:themeColor="text1"/>
        </w:rPr>
        <w:t xml:space="preserve"> Studies, </w:t>
      </w:r>
      <w:hyperlink r:id="rId20" w:history="1">
        <w:r w:rsidRPr="006C16B6">
          <w:rPr>
            <w:rStyle w:val="Hyperlink"/>
            <w:rFonts w:eastAsia="Verdana"/>
            <w:color w:val="000000" w:themeColor="text1"/>
          </w:rPr>
          <w:t>https://doi.org/10.1080/13621025.2023.2178638</w:t>
        </w:r>
      </w:hyperlink>
      <w:r w:rsidRPr="006C16B6">
        <w:rPr>
          <w:color w:val="000000" w:themeColor="text1"/>
          <w:lang w:val="en-GB"/>
        </w:rPr>
        <w:t xml:space="preserve"> 20 pages</w:t>
      </w:r>
    </w:p>
    <w:p w14:paraId="0BB7B5A2" w14:textId="77777777" w:rsidR="00294836" w:rsidRDefault="00294836" w:rsidP="00480CCF">
      <w:pPr>
        <w:ind w:right="117"/>
        <w:rPr>
          <w:color w:val="000000" w:themeColor="text1"/>
          <w:lang w:val="en-US" w:eastAsia="en-GB" w:bidi="my-MM"/>
        </w:rPr>
      </w:pPr>
    </w:p>
    <w:p w14:paraId="276682FD" w14:textId="57A5B904" w:rsidR="00423311" w:rsidRPr="004F195E" w:rsidRDefault="001A266A" w:rsidP="00480CCF">
      <w:pPr>
        <w:ind w:right="117"/>
        <w:rPr>
          <w:color w:val="000000" w:themeColor="text1"/>
          <w:lang w:val="en-GB" w:eastAsia="en-GB" w:bidi="my-MM"/>
        </w:rPr>
      </w:pPr>
      <w:r w:rsidRPr="001A6443">
        <w:rPr>
          <w:color w:val="000000" w:themeColor="text1"/>
          <w:lang w:val="en-US" w:eastAsia="en-GB" w:bidi="my-MM"/>
        </w:rPr>
        <w:t>Chin</w:t>
      </w:r>
      <w:r w:rsidRPr="001F0710">
        <w:rPr>
          <w:color w:val="000000" w:themeColor="text1"/>
          <w:lang w:val="en-GB" w:eastAsia="en-GB" w:bidi="my-MM"/>
        </w:rPr>
        <w:t xml:space="preserve">, </w:t>
      </w:r>
      <w:r w:rsidRPr="001A6443">
        <w:rPr>
          <w:color w:val="000000" w:themeColor="text1"/>
          <w:lang w:val="en-US" w:eastAsia="en-GB" w:bidi="my-MM"/>
        </w:rPr>
        <w:t>James</w:t>
      </w:r>
      <w:r w:rsidRPr="001F0710">
        <w:rPr>
          <w:color w:val="000000" w:themeColor="text1"/>
          <w:lang w:val="en-GB" w:eastAsia="en-GB" w:bidi="my-MM"/>
        </w:rPr>
        <w:t>.</w:t>
      </w:r>
      <w:r w:rsidRPr="001A6443">
        <w:rPr>
          <w:color w:val="000000" w:themeColor="text1"/>
          <w:lang w:val="en-US" w:eastAsia="en-GB" w:bidi="my-MM"/>
        </w:rPr>
        <w:t xml:space="preserve"> 2020</w:t>
      </w:r>
      <w:r w:rsidR="00B82358">
        <w:rPr>
          <w:color w:val="000000" w:themeColor="text1"/>
          <w:lang w:val="en-US" w:eastAsia="en-GB" w:bidi="my-MM"/>
        </w:rPr>
        <w:t>.</w:t>
      </w:r>
      <w:r w:rsidRPr="001A6443">
        <w:rPr>
          <w:color w:val="000000" w:themeColor="text1"/>
          <w:lang w:val="en-US" w:eastAsia="en-GB" w:bidi="my-MM"/>
        </w:rPr>
        <w:t xml:space="preserve"> Malaysia: the 2020 putsch for Malay Islam supremacy, </w:t>
      </w:r>
      <w:r w:rsidRPr="001A6443">
        <w:rPr>
          <w:i/>
          <w:iCs/>
          <w:color w:val="000000" w:themeColor="text1"/>
          <w:lang w:val="en-US" w:eastAsia="en-GB" w:bidi="my-MM"/>
        </w:rPr>
        <w:t>The Round Table</w:t>
      </w:r>
      <w:r w:rsidRPr="001A6443">
        <w:rPr>
          <w:color w:val="000000" w:themeColor="text1"/>
          <w:lang w:val="en-US" w:eastAsia="en-GB" w:bidi="my-MM"/>
        </w:rPr>
        <w:t>, 109(3), 288-297</w:t>
      </w:r>
      <w:r w:rsidRPr="001F0710">
        <w:rPr>
          <w:color w:val="000000" w:themeColor="text1"/>
          <w:lang w:val="en-GB" w:eastAsia="en-GB" w:bidi="my-MM"/>
        </w:rPr>
        <w:t>. 10 pages.</w:t>
      </w:r>
    </w:p>
    <w:p w14:paraId="59B52667" w14:textId="77777777" w:rsidR="00294836" w:rsidRDefault="00294836" w:rsidP="00480CCF">
      <w:pPr>
        <w:ind w:right="117"/>
        <w:rPr>
          <w:color w:val="000000" w:themeColor="text1"/>
          <w:lang w:val="en-GB" w:eastAsia="en-GB" w:bidi="my-MM"/>
        </w:rPr>
      </w:pPr>
    </w:p>
    <w:p w14:paraId="4548CE35" w14:textId="12AEDF31" w:rsidR="00944BCA" w:rsidRDefault="001871EE" w:rsidP="00480CCF">
      <w:pPr>
        <w:ind w:right="117"/>
        <w:rPr>
          <w:color w:val="000000" w:themeColor="text1"/>
          <w:lang w:val="en-GB" w:eastAsia="en-GB" w:bidi="my-MM"/>
        </w:rPr>
      </w:pPr>
      <w:r w:rsidRPr="00665B9D">
        <w:rPr>
          <w:color w:val="000000" w:themeColor="text1"/>
          <w:lang w:val="en-GB" w:eastAsia="en-GB" w:bidi="my-MM"/>
        </w:rPr>
        <w:t xml:space="preserve">Chin, Low Choo. 2014. The repatriation of the Chinese as a counter-insurgency policy during the Malayan Emergency. </w:t>
      </w:r>
      <w:r w:rsidRPr="00665B9D">
        <w:rPr>
          <w:i/>
          <w:iCs/>
          <w:color w:val="000000" w:themeColor="text1"/>
          <w:lang w:val="en-GB" w:eastAsia="en-GB" w:bidi="my-MM"/>
        </w:rPr>
        <w:t xml:space="preserve">Journal of Southeast Asian Studies, </w:t>
      </w:r>
      <w:r w:rsidRPr="00665B9D">
        <w:rPr>
          <w:color w:val="000000" w:themeColor="text1"/>
          <w:lang w:val="en-GB" w:eastAsia="en-GB" w:bidi="my-MM"/>
        </w:rPr>
        <w:t>45(3): 363-392.</w:t>
      </w:r>
      <w:r w:rsidR="003A12EC" w:rsidRPr="00665B9D">
        <w:rPr>
          <w:color w:val="000000" w:themeColor="text1"/>
          <w:lang w:val="en-GB" w:eastAsia="en-GB" w:bidi="my-MM"/>
        </w:rPr>
        <w:t xml:space="preserve"> (30 pages)</w:t>
      </w:r>
    </w:p>
    <w:p w14:paraId="3401D5B9" w14:textId="77777777" w:rsidR="00721936" w:rsidRDefault="00721936" w:rsidP="009726D6">
      <w:pPr>
        <w:ind w:right="117"/>
        <w:rPr>
          <w:rFonts w:cstheme="minorHAnsi"/>
          <w:bCs/>
          <w:color w:val="000000" w:themeColor="text1"/>
          <w:lang w:val="en-US"/>
        </w:rPr>
      </w:pPr>
    </w:p>
    <w:p w14:paraId="7571ED6A" w14:textId="561C687F" w:rsidR="00F76119" w:rsidRDefault="00F76119" w:rsidP="00F76119">
      <w:pPr>
        <w:pStyle w:val="p1"/>
        <w:rPr>
          <w:rFonts w:ascii="Times New Roman" w:hAnsi="Times New Roman"/>
          <w:sz w:val="24"/>
          <w:szCs w:val="24"/>
        </w:rPr>
      </w:pPr>
      <w:r w:rsidRPr="001C0ADB">
        <w:rPr>
          <w:rFonts w:ascii="Times New Roman" w:hAnsi="Times New Roman"/>
          <w:sz w:val="24"/>
          <w:szCs w:val="24"/>
        </w:rPr>
        <w:t>Chua, Liana, and Rusaslina Idrus. 2022</w:t>
      </w:r>
      <w:r>
        <w:rPr>
          <w:rFonts w:ascii="Times New Roman" w:hAnsi="Times New Roman"/>
          <w:sz w:val="24"/>
          <w:szCs w:val="24"/>
        </w:rPr>
        <w:t>.</w:t>
      </w:r>
      <w:r w:rsidRPr="001C0ADB">
        <w:rPr>
          <w:rFonts w:ascii="Times New Roman" w:hAnsi="Times New Roman"/>
          <w:sz w:val="24"/>
          <w:szCs w:val="24"/>
        </w:rPr>
        <w:t xml:space="preserve"> "Introduction: Unpacking Indigeneity in Southeast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ADB">
        <w:rPr>
          <w:rFonts w:ascii="Times New Roman" w:hAnsi="Times New Roman"/>
          <w:sz w:val="24"/>
          <w:szCs w:val="24"/>
        </w:rPr>
        <w:t xml:space="preserve">Asia." </w:t>
      </w:r>
      <w:r w:rsidRPr="001C0ADB">
        <w:rPr>
          <w:rFonts w:ascii="Times New Roman" w:hAnsi="Times New Roman"/>
          <w:i/>
          <w:iCs/>
          <w:sz w:val="24"/>
          <w:szCs w:val="24"/>
        </w:rPr>
        <w:t>Sojourn: Journal of Social Issues in Southeast Asia</w:t>
      </w:r>
      <w:r w:rsidRPr="001C0ADB">
        <w:rPr>
          <w:rFonts w:ascii="Times New Roman" w:hAnsi="Times New Roman"/>
          <w:sz w:val="24"/>
          <w:szCs w:val="24"/>
        </w:rPr>
        <w:t xml:space="preserve"> 37</w:t>
      </w:r>
      <w:r>
        <w:rPr>
          <w:rFonts w:ascii="Times New Roman" w:hAnsi="Times New Roman"/>
          <w:sz w:val="24"/>
          <w:szCs w:val="24"/>
        </w:rPr>
        <w:t>(</w:t>
      </w:r>
      <w:r w:rsidRPr="001C0A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):</w:t>
      </w:r>
      <w:r w:rsidRPr="001C0ADB">
        <w:rPr>
          <w:rFonts w:ascii="Times New Roman" w:hAnsi="Times New Roman"/>
          <w:sz w:val="24"/>
          <w:szCs w:val="24"/>
        </w:rPr>
        <w:t xml:space="preserve"> 1-26. Pages to read for the students: 2</w:t>
      </w:r>
      <w:r>
        <w:rPr>
          <w:rFonts w:ascii="Times New Roman" w:hAnsi="Times New Roman"/>
          <w:sz w:val="24"/>
          <w:szCs w:val="24"/>
        </w:rPr>
        <w:t>0</w:t>
      </w:r>
      <w:r w:rsidRPr="001C0ADB">
        <w:rPr>
          <w:rFonts w:ascii="Times New Roman" w:hAnsi="Times New Roman"/>
          <w:sz w:val="24"/>
          <w:szCs w:val="24"/>
        </w:rPr>
        <w:t xml:space="preserve"> p.</w:t>
      </w:r>
    </w:p>
    <w:p w14:paraId="64000277" w14:textId="77777777" w:rsidR="00F76119" w:rsidRDefault="00F76119" w:rsidP="00294836">
      <w:pPr>
        <w:rPr>
          <w:lang w:val="en-SE"/>
        </w:rPr>
      </w:pPr>
    </w:p>
    <w:p w14:paraId="71D426FA" w14:textId="6F6B7CEC" w:rsidR="00294836" w:rsidRDefault="00294836" w:rsidP="00294836">
      <w:pPr>
        <w:rPr>
          <w:lang w:val="en-US"/>
        </w:rPr>
      </w:pPr>
      <w:r w:rsidRPr="00294836">
        <w:rPr>
          <w:lang w:val="en-US"/>
        </w:rPr>
        <w:t xml:space="preserve">Chua, Lynette J. and Michael Hor. 2016. “Preface, Focus: The Life and Future of British Colonial Sexual Regulation in Asia” </w:t>
      </w:r>
      <w:r w:rsidRPr="00294836">
        <w:rPr>
          <w:i/>
          <w:iCs/>
          <w:lang w:val="en-US"/>
        </w:rPr>
        <w:t xml:space="preserve">Hong Kong Law Journal </w:t>
      </w:r>
      <w:r w:rsidRPr="00294836">
        <w:rPr>
          <w:lang w:val="en-US"/>
        </w:rPr>
        <w:t xml:space="preserve">46, no. 1, pp. 1-8. </w:t>
      </w:r>
    </w:p>
    <w:p w14:paraId="18B7ECB2" w14:textId="77777777" w:rsidR="00F76119" w:rsidRPr="00F76119" w:rsidRDefault="00F76119" w:rsidP="00294836">
      <w:pPr>
        <w:rPr>
          <w:rFonts w:cstheme="minorHAnsi"/>
          <w:bCs/>
          <w:color w:val="000000" w:themeColor="text1"/>
          <w:lang w:val="en-SE"/>
        </w:rPr>
      </w:pPr>
    </w:p>
    <w:p w14:paraId="5F983450" w14:textId="0FFA8473" w:rsidR="009726D6" w:rsidRPr="00294836" w:rsidRDefault="009726D6" w:rsidP="00294836">
      <w:pPr>
        <w:rPr>
          <w:lang w:val="en-US"/>
        </w:rPr>
      </w:pPr>
      <w:r w:rsidRPr="00665B9D">
        <w:rPr>
          <w:rFonts w:cstheme="minorHAnsi"/>
          <w:bCs/>
          <w:color w:val="000000" w:themeColor="text1"/>
          <w:lang w:val="en-US"/>
        </w:rPr>
        <w:t xml:space="preserve">Collins, Erin and Sylvia Nam. 2022. Between the law and the actual situation: Failure as property formation in French colonial Indochina. </w:t>
      </w:r>
      <w:r w:rsidRPr="00665B9D">
        <w:rPr>
          <w:rFonts w:cstheme="minorHAnsi"/>
          <w:bCs/>
          <w:i/>
          <w:iCs/>
          <w:color w:val="000000" w:themeColor="text1"/>
          <w:lang w:val="en-US"/>
        </w:rPr>
        <w:t xml:space="preserve">Environment and Planning D: Society and Space, </w:t>
      </w:r>
      <w:r w:rsidRPr="00665B9D">
        <w:rPr>
          <w:rFonts w:cstheme="minorHAnsi"/>
          <w:bCs/>
          <w:color w:val="000000" w:themeColor="text1"/>
          <w:lang w:val="en-US"/>
        </w:rPr>
        <w:t>40(2): 227-244. (17 pages)</w:t>
      </w:r>
    </w:p>
    <w:p w14:paraId="281D89E6" w14:textId="77777777" w:rsidR="00F1017A" w:rsidRDefault="00F1017A" w:rsidP="009726D6">
      <w:pPr>
        <w:ind w:right="117"/>
        <w:rPr>
          <w:rFonts w:cstheme="minorHAnsi"/>
          <w:bCs/>
          <w:color w:val="000000" w:themeColor="text1"/>
          <w:lang w:val="en-US"/>
        </w:rPr>
      </w:pPr>
    </w:p>
    <w:p w14:paraId="01AE6026" w14:textId="6172738F" w:rsidR="00F1017A" w:rsidRPr="00665B9D" w:rsidRDefault="00F1017A" w:rsidP="009726D6">
      <w:pPr>
        <w:ind w:right="117"/>
        <w:rPr>
          <w:rFonts w:cstheme="minorHAnsi"/>
          <w:bCs/>
          <w:color w:val="000000" w:themeColor="text1"/>
          <w:lang w:val="en-US"/>
        </w:rPr>
      </w:pPr>
      <w:r w:rsidRPr="00956BB9">
        <w:rPr>
          <w:rFonts w:cstheme="minorHAnsi"/>
          <w:bCs/>
          <w:color w:val="000000" w:themeColor="text1"/>
          <w:lang w:val="en-US"/>
        </w:rPr>
        <w:t>Colombijn, Freek. 2022. “Colonial Heritage as Bricolage: Interpreting the Colonial Built Environment in Surabaya, Indonesia.” </w:t>
      </w:r>
      <w:r w:rsidRPr="00F1017A">
        <w:rPr>
          <w:rFonts w:cstheme="minorHAnsi"/>
          <w:bCs/>
          <w:i/>
          <w:iCs/>
          <w:color w:val="000000" w:themeColor="text1"/>
        </w:rPr>
        <w:t xml:space="preserve">Journal </w:t>
      </w:r>
      <w:proofErr w:type="spellStart"/>
      <w:r w:rsidRPr="00F1017A">
        <w:rPr>
          <w:rFonts w:cstheme="minorHAnsi"/>
          <w:bCs/>
          <w:i/>
          <w:iCs/>
          <w:color w:val="000000" w:themeColor="text1"/>
        </w:rPr>
        <w:t>of</w:t>
      </w:r>
      <w:proofErr w:type="spellEnd"/>
      <w:r w:rsidRPr="00F1017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F1017A">
        <w:rPr>
          <w:rFonts w:cstheme="minorHAnsi"/>
          <w:bCs/>
          <w:i/>
          <w:iCs/>
          <w:color w:val="000000" w:themeColor="text1"/>
        </w:rPr>
        <w:t>Southeast</w:t>
      </w:r>
      <w:proofErr w:type="spellEnd"/>
      <w:r w:rsidRPr="00F1017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F1017A">
        <w:rPr>
          <w:rFonts w:cstheme="minorHAnsi"/>
          <w:bCs/>
          <w:i/>
          <w:iCs/>
          <w:color w:val="000000" w:themeColor="text1"/>
        </w:rPr>
        <w:t>Asian</w:t>
      </w:r>
      <w:proofErr w:type="spellEnd"/>
      <w:r w:rsidRPr="00F1017A">
        <w:rPr>
          <w:rFonts w:cstheme="minorHAnsi"/>
          <w:bCs/>
          <w:i/>
          <w:iCs/>
          <w:color w:val="000000" w:themeColor="text1"/>
        </w:rPr>
        <w:t xml:space="preserve"> Studies</w:t>
      </w:r>
      <w:r w:rsidRPr="00F1017A">
        <w:rPr>
          <w:rFonts w:cstheme="minorHAnsi"/>
          <w:bCs/>
          <w:color w:val="000000" w:themeColor="text1"/>
        </w:rPr>
        <w:t xml:space="preserve"> 53(4): 617–40. </w:t>
      </w:r>
      <w:proofErr w:type="spellStart"/>
      <w:r w:rsidRPr="00F1017A">
        <w:rPr>
          <w:rFonts w:cstheme="minorHAnsi"/>
          <w:bCs/>
          <w:color w:val="000000" w:themeColor="text1"/>
        </w:rPr>
        <w:t>doi</w:t>
      </w:r>
      <w:proofErr w:type="spellEnd"/>
      <w:r w:rsidRPr="00F1017A">
        <w:rPr>
          <w:rFonts w:cstheme="minorHAnsi"/>
          <w:bCs/>
          <w:color w:val="000000" w:themeColor="text1"/>
        </w:rPr>
        <w:t xml:space="preserve">: </w:t>
      </w:r>
      <w:proofErr w:type="gramStart"/>
      <w:r w:rsidRPr="00F1017A">
        <w:rPr>
          <w:rFonts w:cstheme="minorHAnsi"/>
          <w:bCs/>
          <w:color w:val="000000" w:themeColor="text1"/>
        </w:rPr>
        <w:t>10.1017</w:t>
      </w:r>
      <w:proofErr w:type="gramEnd"/>
      <w:r w:rsidRPr="00F1017A">
        <w:rPr>
          <w:rFonts w:cstheme="minorHAnsi"/>
          <w:bCs/>
          <w:color w:val="000000" w:themeColor="text1"/>
        </w:rPr>
        <w:t>/S0022463422000807.</w:t>
      </w:r>
    </w:p>
    <w:p w14:paraId="4809C44E" w14:textId="77777777" w:rsidR="001E0E2F" w:rsidRDefault="001E0E2F" w:rsidP="00CB408F">
      <w:pPr>
        <w:rPr>
          <w:strike/>
          <w:color w:val="000000" w:themeColor="text1"/>
          <w:lang w:val="en-US" w:eastAsia="en-GB" w:bidi="my-MM"/>
        </w:rPr>
      </w:pPr>
    </w:p>
    <w:p w14:paraId="4FC24EE6" w14:textId="77777777" w:rsidR="00760F32" w:rsidRDefault="00760F32" w:rsidP="00760F32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 xml:space="preserve">Crouch, Melissa. 2015. Constructing Religion by Law in Myanmar. </w:t>
      </w:r>
      <w:r w:rsidRPr="00F23575">
        <w:rPr>
          <w:bCs/>
          <w:i/>
          <w:iCs/>
          <w:lang w:val="en-US"/>
        </w:rPr>
        <w:t xml:space="preserve">The Review of Faith &amp; International Affairs, </w:t>
      </w:r>
      <w:r w:rsidRPr="00F23575">
        <w:rPr>
          <w:bCs/>
          <w:lang w:val="en-US"/>
        </w:rPr>
        <w:t>4: 1-11. 12 s.</w:t>
      </w:r>
    </w:p>
    <w:p w14:paraId="45DC6659" w14:textId="77777777" w:rsidR="00760F32" w:rsidRDefault="00760F32" w:rsidP="00CB408F">
      <w:pPr>
        <w:rPr>
          <w:bCs/>
          <w:color w:val="000000" w:themeColor="text1"/>
          <w:lang w:val="en-US"/>
        </w:rPr>
      </w:pPr>
    </w:p>
    <w:p w14:paraId="179DD773" w14:textId="6C59A358" w:rsidR="00F81D31" w:rsidRDefault="00F81D31" w:rsidP="00CB408F">
      <w:pPr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Dayley, R. and A. </w:t>
      </w:r>
      <w:proofErr w:type="spellStart"/>
      <w:r w:rsidRPr="00665B9D">
        <w:rPr>
          <w:bCs/>
          <w:color w:val="000000" w:themeColor="text1"/>
          <w:lang w:val="en-US"/>
        </w:rPr>
        <w:t>Sattayanurak</w:t>
      </w:r>
      <w:proofErr w:type="spellEnd"/>
      <w:r w:rsidRPr="00665B9D">
        <w:rPr>
          <w:bCs/>
          <w:color w:val="000000" w:themeColor="text1"/>
          <w:lang w:val="en-US"/>
        </w:rPr>
        <w:t>. 201</w:t>
      </w:r>
      <w:r w:rsidR="00AE137A" w:rsidRPr="00665B9D">
        <w:rPr>
          <w:bCs/>
          <w:color w:val="000000" w:themeColor="text1"/>
          <w:lang w:val="en-US"/>
        </w:rPr>
        <w:t>6</w:t>
      </w:r>
      <w:r w:rsidRPr="00665B9D">
        <w:rPr>
          <w:bCs/>
          <w:color w:val="000000" w:themeColor="text1"/>
          <w:lang w:val="en-US"/>
        </w:rPr>
        <w:t xml:space="preserve">. Thailand’s Last Peasant. </w:t>
      </w:r>
      <w:r w:rsidRPr="00665B9D">
        <w:rPr>
          <w:bCs/>
          <w:i/>
          <w:iCs/>
          <w:color w:val="000000" w:themeColor="text1"/>
          <w:lang w:val="en-US"/>
        </w:rPr>
        <w:t xml:space="preserve">Journal of Southeast Asian Studies, </w:t>
      </w:r>
      <w:r w:rsidR="00AE137A" w:rsidRPr="00665B9D">
        <w:rPr>
          <w:bCs/>
          <w:color w:val="000000" w:themeColor="text1"/>
          <w:lang w:val="en-US"/>
        </w:rPr>
        <w:t>47(1): 42-65 (23 pages)</w:t>
      </w:r>
    </w:p>
    <w:p w14:paraId="28319F7F" w14:textId="77777777" w:rsidR="004C6994" w:rsidRDefault="004C6994" w:rsidP="00CB408F">
      <w:pPr>
        <w:rPr>
          <w:bCs/>
          <w:color w:val="000000" w:themeColor="text1"/>
          <w:lang w:val="en-US"/>
        </w:rPr>
      </w:pPr>
    </w:p>
    <w:p w14:paraId="02832823" w14:textId="21E525F8" w:rsidR="004C6994" w:rsidRPr="00665B9D" w:rsidRDefault="004C6994" w:rsidP="00CB408F">
      <w:pPr>
        <w:rPr>
          <w:bCs/>
          <w:color w:val="000000" w:themeColor="text1"/>
          <w:lang w:val="en-US"/>
        </w:rPr>
      </w:pPr>
      <w:r w:rsidRPr="004C6994">
        <w:rPr>
          <w:bCs/>
          <w:color w:val="000000" w:themeColor="text1"/>
          <w:lang w:val="en-US"/>
        </w:rPr>
        <w:t>DeAngelo, D.  2025. “Learning to Love Rats: A Postwar Ecology in a Cambodian Minefield.” </w:t>
      </w:r>
      <w:r w:rsidRPr="00CA4A5E">
        <w:rPr>
          <w:bCs/>
          <w:i/>
          <w:iCs/>
          <w:color w:val="000000" w:themeColor="text1"/>
          <w:lang w:val="en-US"/>
        </w:rPr>
        <w:t xml:space="preserve">American </w:t>
      </w:r>
      <w:proofErr w:type="gramStart"/>
      <w:r w:rsidRPr="00CA4A5E">
        <w:rPr>
          <w:bCs/>
          <w:i/>
          <w:iCs/>
          <w:color w:val="000000" w:themeColor="text1"/>
          <w:lang w:val="en-US"/>
        </w:rPr>
        <w:t>Anthropologist</w:t>
      </w:r>
      <w:r w:rsidRPr="00CA4A5E">
        <w:rPr>
          <w:bCs/>
          <w:color w:val="000000" w:themeColor="text1"/>
          <w:lang w:val="en-US"/>
        </w:rPr>
        <w:t>  127</w:t>
      </w:r>
      <w:proofErr w:type="gramEnd"/>
      <w:r w:rsidRPr="00CA4A5E">
        <w:rPr>
          <w:bCs/>
          <w:color w:val="000000" w:themeColor="text1"/>
          <w:lang w:val="en-US"/>
        </w:rPr>
        <w:t>:  1–11. </w:t>
      </w:r>
      <w:hyperlink r:id="rId21" w:history="1">
        <w:r w:rsidRPr="00CA4A5E">
          <w:rPr>
            <w:rStyle w:val="Hyperlink"/>
            <w:bCs/>
            <w:lang w:val="en-US"/>
          </w:rPr>
          <w:t>https://doi.org/10.1111/aman.70019</w:t>
        </w:r>
      </w:hyperlink>
    </w:p>
    <w:p w14:paraId="187C2998" w14:textId="24AA156B" w:rsidR="00C825D5" w:rsidRDefault="00C825D5" w:rsidP="00925218">
      <w:pPr>
        <w:pStyle w:val="dx-doi"/>
        <w:spacing w:before="0" w:after="0"/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Dressler, W.H. and W. Smith. 2022. Blood, timber and plantations: the violence of enclosing lives and livelihoods in the Philippines. </w:t>
      </w:r>
      <w:r w:rsidR="005E7F71" w:rsidRPr="00665B9D">
        <w:rPr>
          <w:bCs/>
          <w:i/>
          <w:iCs/>
          <w:color w:val="000000" w:themeColor="text1"/>
          <w:lang w:val="en-US"/>
        </w:rPr>
        <w:t xml:space="preserve">The Journal of Peasant Studies, </w:t>
      </w:r>
      <w:r w:rsidR="005E7F71" w:rsidRPr="00665B9D">
        <w:rPr>
          <w:bCs/>
          <w:color w:val="000000" w:themeColor="text1"/>
          <w:lang w:val="en-US"/>
        </w:rPr>
        <w:t>(26 pages)</w:t>
      </w:r>
    </w:p>
    <w:p w14:paraId="568F6270" w14:textId="60AF7E0F" w:rsidR="00C9576A" w:rsidRPr="00C9576A" w:rsidRDefault="00C9576A" w:rsidP="00925218">
      <w:pPr>
        <w:pStyle w:val="dx-doi"/>
        <w:spacing w:before="0" w:after="0"/>
        <w:rPr>
          <w:color w:val="000000" w:themeColor="text1"/>
          <w:lang w:val="en-GB"/>
        </w:rPr>
      </w:pPr>
      <w:r w:rsidRPr="00C9576A">
        <w:rPr>
          <w:color w:val="000000" w:themeColor="text1"/>
          <w:lang w:val="en-US"/>
        </w:rPr>
        <w:lastRenderedPageBreak/>
        <w:t xml:space="preserve">Dunford, Michael R. 2019. “Indigeneity, Ethnopolitics, and </w:t>
      </w:r>
      <w:proofErr w:type="spellStart"/>
      <w:r w:rsidRPr="00C9576A">
        <w:rPr>
          <w:color w:val="000000" w:themeColor="text1"/>
          <w:lang w:val="en-US"/>
        </w:rPr>
        <w:t>Taingyinthar</w:t>
      </w:r>
      <w:proofErr w:type="spellEnd"/>
      <w:r w:rsidRPr="00C9576A">
        <w:rPr>
          <w:color w:val="000000" w:themeColor="text1"/>
          <w:lang w:val="en-US"/>
        </w:rPr>
        <w:t>: Myanmar and the Global Indigenous Peoples’ Movement.” </w:t>
      </w:r>
      <w:r w:rsidRPr="00C9576A">
        <w:rPr>
          <w:i/>
          <w:iCs/>
          <w:color w:val="000000" w:themeColor="text1"/>
        </w:rPr>
        <w:t xml:space="preserve">Journal </w:t>
      </w:r>
      <w:proofErr w:type="spellStart"/>
      <w:r w:rsidRPr="00C9576A">
        <w:rPr>
          <w:i/>
          <w:iCs/>
          <w:color w:val="000000" w:themeColor="text1"/>
        </w:rPr>
        <w:t>of</w:t>
      </w:r>
      <w:proofErr w:type="spellEnd"/>
      <w:r w:rsidRPr="00C9576A">
        <w:rPr>
          <w:i/>
          <w:iCs/>
          <w:color w:val="000000" w:themeColor="text1"/>
        </w:rPr>
        <w:t xml:space="preserve"> </w:t>
      </w:r>
      <w:proofErr w:type="spellStart"/>
      <w:r w:rsidRPr="00C9576A">
        <w:rPr>
          <w:i/>
          <w:iCs/>
          <w:color w:val="000000" w:themeColor="text1"/>
        </w:rPr>
        <w:t>Southeast</w:t>
      </w:r>
      <w:proofErr w:type="spellEnd"/>
      <w:r w:rsidRPr="00C9576A">
        <w:rPr>
          <w:i/>
          <w:iCs/>
          <w:color w:val="000000" w:themeColor="text1"/>
        </w:rPr>
        <w:t xml:space="preserve"> </w:t>
      </w:r>
      <w:proofErr w:type="spellStart"/>
      <w:r w:rsidRPr="00C9576A">
        <w:rPr>
          <w:i/>
          <w:iCs/>
          <w:color w:val="000000" w:themeColor="text1"/>
        </w:rPr>
        <w:t>Asian</w:t>
      </w:r>
      <w:proofErr w:type="spellEnd"/>
      <w:r w:rsidRPr="00C9576A">
        <w:rPr>
          <w:i/>
          <w:iCs/>
          <w:color w:val="000000" w:themeColor="text1"/>
        </w:rPr>
        <w:t xml:space="preserve"> Studies</w:t>
      </w:r>
      <w:r w:rsidRPr="00C9576A">
        <w:rPr>
          <w:color w:val="000000" w:themeColor="text1"/>
        </w:rPr>
        <w:t xml:space="preserve"> 50(1): 51–67. </w:t>
      </w:r>
      <w:proofErr w:type="spellStart"/>
      <w:r w:rsidRPr="00C9576A">
        <w:rPr>
          <w:color w:val="000000" w:themeColor="text1"/>
        </w:rPr>
        <w:t>doi</w:t>
      </w:r>
      <w:proofErr w:type="spellEnd"/>
      <w:r w:rsidRPr="00C9576A">
        <w:rPr>
          <w:color w:val="000000" w:themeColor="text1"/>
        </w:rPr>
        <w:t xml:space="preserve">: </w:t>
      </w:r>
      <w:proofErr w:type="gramStart"/>
      <w:r w:rsidRPr="00C9576A">
        <w:rPr>
          <w:color w:val="000000" w:themeColor="text1"/>
        </w:rPr>
        <w:t>10.1017</w:t>
      </w:r>
      <w:proofErr w:type="gramEnd"/>
      <w:r w:rsidRPr="00C9576A">
        <w:rPr>
          <w:color w:val="000000" w:themeColor="text1"/>
        </w:rPr>
        <w:t>/S0022463419000043.</w:t>
      </w:r>
    </w:p>
    <w:p w14:paraId="0556F460" w14:textId="12FD3F90" w:rsidR="00CB408F" w:rsidRPr="00665B9D" w:rsidRDefault="00CB408F" w:rsidP="00CB408F">
      <w:pPr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Dwyer, M.B. 2015. The formalization fix? Land titling, land concessions and the politics of spatial transparency in Cambodia. </w:t>
      </w:r>
      <w:r w:rsidRPr="00665B9D">
        <w:rPr>
          <w:bCs/>
          <w:i/>
          <w:iCs/>
          <w:color w:val="000000" w:themeColor="text1"/>
          <w:lang w:val="en-US"/>
        </w:rPr>
        <w:t>The Journal of Peasant Studies</w:t>
      </w:r>
      <w:r w:rsidRPr="00665B9D">
        <w:rPr>
          <w:bCs/>
          <w:color w:val="000000" w:themeColor="text1"/>
          <w:lang w:val="en-US"/>
        </w:rPr>
        <w:t>, Vol. 42, No. 5: 903-928.</w:t>
      </w:r>
      <w:r w:rsidR="004A32AD" w:rsidRPr="00665B9D">
        <w:rPr>
          <w:bCs/>
          <w:color w:val="000000" w:themeColor="text1"/>
          <w:lang w:val="en-US"/>
        </w:rPr>
        <w:t xml:space="preserve"> (25 pages)</w:t>
      </w:r>
    </w:p>
    <w:p w14:paraId="5BFC9E6F" w14:textId="77777777" w:rsidR="00CB408F" w:rsidRDefault="00CB408F" w:rsidP="00242190">
      <w:pPr>
        <w:ind w:right="117"/>
        <w:rPr>
          <w:bCs/>
          <w:lang w:val="en-US"/>
        </w:rPr>
      </w:pPr>
    </w:p>
    <w:p w14:paraId="3022EE1B" w14:textId="2E101AF4" w:rsidR="00242190" w:rsidRDefault="00242190" w:rsidP="00242190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 xml:space="preserve">Edwards, Michael. 2021. People are obsessed with religion: The definitional dissonance of evangelical encounters in Myanmar. </w:t>
      </w:r>
      <w:r w:rsidRPr="00F23575">
        <w:rPr>
          <w:bCs/>
          <w:i/>
          <w:iCs/>
          <w:lang w:val="en-US"/>
        </w:rPr>
        <w:t>Journal of Southeast Asian Studies</w:t>
      </w:r>
      <w:r w:rsidRPr="00F23575">
        <w:rPr>
          <w:bCs/>
          <w:lang w:val="en-US"/>
        </w:rPr>
        <w:t xml:space="preserve"> 52(1): 49-66. 18 s.</w:t>
      </w:r>
    </w:p>
    <w:p w14:paraId="3AE6BB5D" w14:textId="40AEA585" w:rsidR="00522F42" w:rsidRDefault="00522F42" w:rsidP="00242190">
      <w:pPr>
        <w:ind w:right="117"/>
        <w:rPr>
          <w:bCs/>
          <w:lang w:val="en-US"/>
        </w:rPr>
      </w:pPr>
    </w:p>
    <w:p w14:paraId="61C8615C" w14:textId="569A5C80" w:rsidR="003A12EC" w:rsidRPr="00665B9D" w:rsidRDefault="00522F42" w:rsidP="00242190">
      <w:pPr>
        <w:ind w:right="117"/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Edwards, Penny. 2006. The Tyranny of Proximity: Power and Mobility in Colonial Cambodia, 1863-1954. </w:t>
      </w:r>
      <w:r w:rsidRPr="00665B9D">
        <w:rPr>
          <w:bCs/>
          <w:i/>
          <w:iCs/>
          <w:color w:val="000000" w:themeColor="text1"/>
          <w:lang w:val="en-US"/>
        </w:rPr>
        <w:t xml:space="preserve">Journal of Southeast Asian Studies, </w:t>
      </w:r>
      <w:r w:rsidRPr="00665B9D">
        <w:rPr>
          <w:bCs/>
          <w:color w:val="000000" w:themeColor="text1"/>
          <w:lang w:val="en-US"/>
        </w:rPr>
        <w:t>37(3): 421-443.</w:t>
      </w:r>
      <w:r w:rsidR="003A12EC" w:rsidRPr="00665B9D">
        <w:rPr>
          <w:bCs/>
          <w:color w:val="000000" w:themeColor="text1"/>
          <w:lang w:val="en-US"/>
        </w:rPr>
        <w:t xml:space="preserve"> (22 pages)</w:t>
      </w:r>
    </w:p>
    <w:p w14:paraId="316FFBFD" w14:textId="77777777" w:rsidR="00242190" w:rsidRPr="00665B9D" w:rsidRDefault="00242190" w:rsidP="006F0410">
      <w:pPr>
        <w:ind w:right="117"/>
        <w:rPr>
          <w:bCs/>
          <w:color w:val="000000" w:themeColor="text1"/>
          <w:lang w:val="en-GB"/>
        </w:rPr>
      </w:pPr>
    </w:p>
    <w:p w14:paraId="72839F6C" w14:textId="245D5D7C" w:rsidR="00FA651C" w:rsidRPr="00665B9D" w:rsidRDefault="00FA651C" w:rsidP="00FA651C">
      <w:pPr>
        <w:ind w:right="117"/>
        <w:jc w:val="both"/>
        <w:rPr>
          <w:rFonts w:eastAsia="Cambria"/>
          <w:bCs/>
          <w:color w:val="000000" w:themeColor="text1"/>
          <w:lang w:val="en-US" w:bidi="sv-SE"/>
        </w:rPr>
      </w:pPr>
      <w:proofErr w:type="spellStart"/>
      <w:r w:rsidRPr="00665B9D">
        <w:rPr>
          <w:color w:val="000000" w:themeColor="text1"/>
          <w:lang w:val="en-GB"/>
        </w:rPr>
        <w:t>Elinof</w:t>
      </w:r>
      <w:proofErr w:type="spellEnd"/>
      <w:r w:rsidRPr="00665B9D">
        <w:rPr>
          <w:color w:val="000000" w:themeColor="text1"/>
          <w:lang w:val="en-GB"/>
        </w:rPr>
        <w:t xml:space="preserve">, E. and V. Lamb. 2022. Environmentalisms in Twenty-First Century Thailand: Continuities, Discontinuities, and Emerging Trajectories. </w:t>
      </w:r>
      <w:r w:rsidRPr="00665B9D">
        <w:rPr>
          <w:i/>
          <w:iCs/>
          <w:color w:val="000000" w:themeColor="text1"/>
          <w:lang w:val="en-GB"/>
        </w:rPr>
        <w:t xml:space="preserve">Journal of Contemporary Asia. </w:t>
      </w:r>
      <w:r w:rsidRPr="00665B9D">
        <w:rPr>
          <w:rFonts w:eastAsia="Cambria"/>
          <w:bCs/>
          <w:color w:val="000000" w:themeColor="text1"/>
          <w:lang w:val="en-US" w:bidi="sv-SE"/>
        </w:rPr>
        <w:t xml:space="preserve">Available via </w:t>
      </w: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LUBsearch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>. (20 pages)</w:t>
      </w:r>
    </w:p>
    <w:p w14:paraId="6B3408E4" w14:textId="4645F908" w:rsidR="00E17263" w:rsidRPr="00665B9D" w:rsidRDefault="00E17263" w:rsidP="00FA651C">
      <w:pPr>
        <w:ind w:right="117"/>
        <w:jc w:val="both"/>
        <w:rPr>
          <w:rFonts w:eastAsia="Cambria"/>
          <w:bCs/>
          <w:color w:val="000000" w:themeColor="text1"/>
          <w:lang w:val="en-US" w:bidi="sv-SE"/>
        </w:rPr>
      </w:pPr>
    </w:p>
    <w:p w14:paraId="056F7875" w14:textId="11E34AB2" w:rsidR="00E17263" w:rsidRDefault="00E17263" w:rsidP="00FA651C">
      <w:pPr>
        <w:ind w:right="117"/>
        <w:jc w:val="both"/>
        <w:rPr>
          <w:rFonts w:eastAsia="Cambria"/>
          <w:bCs/>
          <w:color w:val="000000" w:themeColor="text1"/>
          <w:lang w:val="en-US" w:bidi="sv-SE"/>
        </w:rPr>
      </w:pP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Elinof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 xml:space="preserve">, E. 2012. </w:t>
      </w: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Smouldering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 xml:space="preserve"> Aspirations: Burning Buildings and the Politics of Belonging in Contemporary Isan. </w:t>
      </w:r>
      <w:r w:rsidRPr="00665B9D">
        <w:rPr>
          <w:rFonts w:eastAsia="Cambria"/>
          <w:bCs/>
          <w:i/>
          <w:iCs/>
          <w:color w:val="000000" w:themeColor="text1"/>
          <w:lang w:val="en-US" w:bidi="sv-SE"/>
        </w:rPr>
        <w:t xml:space="preserve">Southeast Asia Research </w:t>
      </w:r>
      <w:r w:rsidRPr="00665B9D">
        <w:rPr>
          <w:rFonts w:eastAsia="Cambria"/>
          <w:bCs/>
          <w:color w:val="000000" w:themeColor="text1"/>
          <w:lang w:val="en-US" w:bidi="sv-SE"/>
        </w:rPr>
        <w:t>20(3): 381-397</w:t>
      </w:r>
      <w:r w:rsidR="00B67F90">
        <w:rPr>
          <w:rFonts w:eastAsia="Cambria"/>
          <w:bCs/>
          <w:color w:val="000000" w:themeColor="text1"/>
          <w:lang w:val="en-US" w:bidi="sv-SE"/>
        </w:rPr>
        <w:t>.</w:t>
      </w:r>
      <w:r w:rsidRPr="00665B9D">
        <w:rPr>
          <w:rFonts w:eastAsia="Cambria"/>
          <w:bCs/>
          <w:color w:val="000000" w:themeColor="text1"/>
          <w:lang w:val="en-US" w:bidi="sv-SE"/>
        </w:rPr>
        <w:t xml:space="preserve"> (17 pages)</w:t>
      </w:r>
    </w:p>
    <w:p w14:paraId="3DDC7F85" w14:textId="77777777" w:rsidR="00DF2496" w:rsidRDefault="00DF2496" w:rsidP="00FA651C">
      <w:pPr>
        <w:ind w:right="117"/>
        <w:jc w:val="both"/>
        <w:rPr>
          <w:rFonts w:eastAsia="Cambria"/>
          <w:bCs/>
          <w:color w:val="000000" w:themeColor="text1"/>
          <w:lang w:val="en-US" w:bidi="sv-SE"/>
        </w:rPr>
      </w:pPr>
    </w:p>
    <w:p w14:paraId="54A51EC4" w14:textId="67849C98" w:rsidR="00776FC8" w:rsidRDefault="00776FC8" w:rsidP="00F93CA3">
      <w:pPr>
        <w:ind w:right="117"/>
        <w:rPr>
          <w:rFonts w:eastAsia="Cambria"/>
          <w:bCs/>
          <w:color w:val="000000" w:themeColor="text1"/>
          <w:lang w:val="en-US" w:bidi="sv-SE"/>
        </w:rPr>
      </w:pPr>
      <w:r w:rsidRPr="00776FC8">
        <w:rPr>
          <w:rFonts w:eastAsia="Cambria"/>
          <w:bCs/>
          <w:color w:val="000000" w:themeColor="text1"/>
          <w:lang w:val="en-US" w:bidi="sv-SE"/>
        </w:rPr>
        <w:t>Engelbrecht, G. 2021. The logics of insurgency in the Bangsamoro. </w:t>
      </w:r>
      <w:r w:rsidRPr="00776FC8">
        <w:rPr>
          <w:rFonts w:eastAsia="Cambria"/>
          <w:bCs/>
          <w:i/>
          <w:iCs/>
          <w:color w:val="000000" w:themeColor="text1"/>
          <w:lang w:bidi="sv-SE"/>
        </w:rPr>
        <w:t xml:space="preserve">Small </w:t>
      </w:r>
      <w:proofErr w:type="spellStart"/>
      <w:r w:rsidRPr="00776FC8">
        <w:rPr>
          <w:rFonts w:eastAsia="Cambria"/>
          <w:bCs/>
          <w:i/>
          <w:iCs/>
          <w:color w:val="000000" w:themeColor="text1"/>
          <w:lang w:bidi="sv-SE"/>
        </w:rPr>
        <w:t>Wars</w:t>
      </w:r>
      <w:proofErr w:type="spellEnd"/>
      <w:r w:rsidRPr="00776FC8">
        <w:rPr>
          <w:rFonts w:eastAsia="Cambria"/>
          <w:bCs/>
          <w:i/>
          <w:iCs/>
          <w:color w:val="000000" w:themeColor="text1"/>
          <w:lang w:bidi="sv-SE"/>
        </w:rPr>
        <w:t xml:space="preserve"> &amp; </w:t>
      </w:r>
      <w:proofErr w:type="spellStart"/>
      <w:r w:rsidRPr="00776FC8">
        <w:rPr>
          <w:rFonts w:eastAsia="Cambria"/>
          <w:bCs/>
          <w:i/>
          <w:iCs/>
          <w:color w:val="000000" w:themeColor="text1"/>
          <w:lang w:bidi="sv-SE"/>
        </w:rPr>
        <w:t>Insurgencies</w:t>
      </w:r>
      <w:proofErr w:type="spellEnd"/>
      <w:r w:rsidRPr="00776FC8">
        <w:rPr>
          <w:rFonts w:eastAsia="Cambria"/>
          <w:bCs/>
          <w:color w:val="000000" w:themeColor="text1"/>
          <w:lang w:bidi="sv-SE"/>
        </w:rPr>
        <w:t>, </w:t>
      </w:r>
      <w:r w:rsidRPr="00776FC8">
        <w:rPr>
          <w:rFonts w:eastAsia="Cambria"/>
          <w:bCs/>
          <w:i/>
          <w:iCs/>
          <w:color w:val="000000" w:themeColor="text1"/>
          <w:lang w:bidi="sv-SE"/>
        </w:rPr>
        <w:t>32</w:t>
      </w:r>
      <w:r w:rsidRPr="00776FC8">
        <w:rPr>
          <w:rFonts w:eastAsia="Cambria"/>
          <w:bCs/>
          <w:color w:val="000000" w:themeColor="text1"/>
          <w:lang w:bidi="sv-SE"/>
        </w:rPr>
        <w:t>(6), 887–912. https://doi.org/10.1080/09592318.2021.1940424</w:t>
      </w:r>
    </w:p>
    <w:p w14:paraId="37DD394C" w14:textId="77777777" w:rsidR="00776FC8" w:rsidRDefault="00776FC8" w:rsidP="00F93CA3">
      <w:pPr>
        <w:ind w:right="117"/>
        <w:rPr>
          <w:rFonts w:eastAsia="Cambria"/>
          <w:bCs/>
          <w:color w:val="000000" w:themeColor="text1"/>
          <w:lang w:val="en-US" w:bidi="sv-SE"/>
        </w:rPr>
      </w:pPr>
    </w:p>
    <w:p w14:paraId="5F43F4E9" w14:textId="24C86BD3" w:rsidR="00F93CA3" w:rsidRPr="00665B9D" w:rsidRDefault="00F93CA3" w:rsidP="00F93CA3">
      <w:pPr>
        <w:ind w:right="117"/>
        <w:rPr>
          <w:rFonts w:eastAsia="Cambria"/>
          <w:bCs/>
          <w:color w:val="000000" w:themeColor="text1"/>
          <w:lang w:val="en-US" w:bidi="sv-SE"/>
        </w:rPr>
      </w:pPr>
      <w:r w:rsidRPr="00F93CA3">
        <w:rPr>
          <w:rFonts w:eastAsia="Cambria"/>
          <w:bCs/>
          <w:color w:val="000000" w:themeColor="text1"/>
          <w:lang w:val="en-US" w:bidi="sv-SE"/>
        </w:rPr>
        <w:t>Fakih, Farabi. 2023. “Settler Cities in the Dutch Indies: Race, Class and the Emergence of Settler Colonialism.” </w:t>
      </w:r>
      <w:r w:rsidRPr="00F93CA3">
        <w:rPr>
          <w:rFonts w:eastAsia="Cambria"/>
          <w:bCs/>
          <w:i/>
          <w:iCs/>
          <w:color w:val="000000" w:themeColor="text1"/>
          <w:lang w:bidi="sv-SE"/>
        </w:rPr>
        <w:t xml:space="preserve">Journal </w:t>
      </w:r>
      <w:proofErr w:type="spellStart"/>
      <w:r w:rsidRPr="00F93CA3">
        <w:rPr>
          <w:rFonts w:eastAsia="Cambria"/>
          <w:bCs/>
          <w:i/>
          <w:iCs/>
          <w:color w:val="000000" w:themeColor="text1"/>
          <w:lang w:bidi="sv-SE"/>
        </w:rPr>
        <w:t>of</w:t>
      </w:r>
      <w:proofErr w:type="spellEnd"/>
      <w:r w:rsidRPr="00F93CA3">
        <w:rPr>
          <w:rFonts w:eastAsia="Cambria"/>
          <w:bCs/>
          <w:i/>
          <w:iCs/>
          <w:color w:val="000000" w:themeColor="text1"/>
          <w:lang w:bidi="sv-SE"/>
        </w:rPr>
        <w:t xml:space="preserve"> </w:t>
      </w:r>
      <w:proofErr w:type="spellStart"/>
      <w:r w:rsidRPr="00F93CA3">
        <w:rPr>
          <w:rFonts w:eastAsia="Cambria"/>
          <w:bCs/>
          <w:i/>
          <w:iCs/>
          <w:color w:val="000000" w:themeColor="text1"/>
          <w:lang w:bidi="sv-SE"/>
        </w:rPr>
        <w:t>Southeast</w:t>
      </w:r>
      <w:proofErr w:type="spellEnd"/>
      <w:r w:rsidRPr="00F93CA3">
        <w:rPr>
          <w:rFonts w:eastAsia="Cambria"/>
          <w:bCs/>
          <w:i/>
          <w:iCs/>
          <w:color w:val="000000" w:themeColor="text1"/>
          <w:lang w:bidi="sv-SE"/>
        </w:rPr>
        <w:t xml:space="preserve"> </w:t>
      </w:r>
      <w:proofErr w:type="spellStart"/>
      <w:r w:rsidRPr="00F93CA3">
        <w:rPr>
          <w:rFonts w:eastAsia="Cambria"/>
          <w:bCs/>
          <w:i/>
          <w:iCs/>
          <w:color w:val="000000" w:themeColor="text1"/>
          <w:lang w:bidi="sv-SE"/>
        </w:rPr>
        <w:t>Asian</w:t>
      </w:r>
      <w:proofErr w:type="spellEnd"/>
      <w:r w:rsidRPr="00F93CA3">
        <w:rPr>
          <w:rFonts w:eastAsia="Cambria"/>
          <w:bCs/>
          <w:i/>
          <w:iCs/>
          <w:color w:val="000000" w:themeColor="text1"/>
          <w:lang w:bidi="sv-SE"/>
        </w:rPr>
        <w:t xml:space="preserve"> Studies</w:t>
      </w:r>
      <w:r w:rsidRPr="00F93CA3">
        <w:rPr>
          <w:rFonts w:eastAsia="Cambria"/>
          <w:bCs/>
          <w:color w:val="000000" w:themeColor="text1"/>
          <w:lang w:bidi="sv-SE"/>
        </w:rPr>
        <w:t xml:space="preserve"> 54(1): 132–53. </w:t>
      </w:r>
      <w:proofErr w:type="spellStart"/>
      <w:r w:rsidRPr="00F93CA3">
        <w:rPr>
          <w:rFonts w:eastAsia="Cambria"/>
          <w:bCs/>
          <w:color w:val="000000" w:themeColor="text1"/>
          <w:lang w:bidi="sv-SE"/>
        </w:rPr>
        <w:t>doi</w:t>
      </w:r>
      <w:proofErr w:type="spellEnd"/>
      <w:r w:rsidRPr="00F93CA3">
        <w:rPr>
          <w:rFonts w:eastAsia="Cambria"/>
          <w:bCs/>
          <w:color w:val="000000" w:themeColor="text1"/>
          <w:lang w:bidi="sv-SE"/>
        </w:rPr>
        <w:t xml:space="preserve">: </w:t>
      </w:r>
      <w:proofErr w:type="gramStart"/>
      <w:r w:rsidRPr="00F93CA3">
        <w:rPr>
          <w:rFonts w:eastAsia="Cambria"/>
          <w:bCs/>
          <w:color w:val="000000" w:themeColor="text1"/>
          <w:lang w:bidi="sv-SE"/>
        </w:rPr>
        <w:t>10.1017</w:t>
      </w:r>
      <w:proofErr w:type="gramEnd"/>
      <w:r w:rsidRPr="00F93CA3">
        <w:rPr>
          <w:rFonts w:eastAsia="Cambria"/>
          <w:bCs/>
          <w:color w:val="000000" w:themeColor="text1"/>
          <w:lang w:bidi="sv-SE"/>
        </w:rPr>
        <w:t>/S002246342300022X.</w:t>
      </w:r>
    </w:p>
    <w:p w14:paraId="68AE98EB" w14:textId="77777777" w:rsidR="00E02440" w:rsidRDefault="00E02440" w:rsidP="00CB408F">
      <w:pPr>
        <w:rPr>
          <w:bCs/>
          <w:lang w:val="en-US"/>
        </w:rPr>
      </w:pPr>
    </w:p>
    <w:p w14:paraId="16BB95BC" w14:textId="5E7C88DB" w:rsidR="00CB408F" w:rsidRPr="00665B9D" w:rsidRDefault="00CB408F" w:rsidP="00953FFC">
      <w:pPr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Faxon, Hilary Oliva. 2020. Securing meaningful life: Women’s work and land rights in rural Myanmar. </w:t>
      </w:r>
      <w:r w:rsidRPr="00665B9D">
        <w:rPr>
          <w:bCs/>
          <w:i/>
          <w:iCs/>
          <w:color w:val="000000" w:themeColor="text1"/>
          <w:lang w:val="en-US"/>
        </w:rPr>
        <w:t>Journal of Rural Studies</w:t>
      </w:r>
      <w:r w:rsidRPr="00665B9D">
        <w:rPr>
          <w:bCs/>
          <w:color w:val="000000" w:themeColor="text1"/>
          <w:lang w:val="en-US"/>
        </w:rPr>
        <w:t xml:space="preserve"> 76, pp. 76-84.</w:t>
      </w:r>
      <w:r w:rsidR="004A32AD" w:rsidRPr="00665B9D">
        <w:rPr>
          <w:bCs/>
          <w:color w:val="000000" w:themeColor="text1"/>
          <w:lang w:val="en-US"/>
        </w:rPr>
        <w:t xml:space="preserve"> (12 pages)</w:t>
      </w:r>
    </w:p>
    <w:p w14:paraId="3D17B086" w14:textId="77777777" w:rsidR="00953FFC" w:rsidRDefault="00953FFC" w:rsidP="003A12EC">
      <w:pPr>
        <w:ind w:right="117"/>
        <w:jc w:val="both"/>
        <w:rPr>
          <w:color w:val="000000" w:themeColor="text1"/>
          <w:lang w:val="en-GB"/>
        </w:rPr>
      </w:pPr>
    </w:p>
    <w:p w14:paraId="79D3340C" w14:textId="15E99577" w:rsidR="00FE170C" w:rsidRPr="00665B9D" w:rsidRDefault="00FA651C" w:rsidP="003A12EC">
      <w:pPr>
        <w:ind w:right="117"/>
        <w:jc w:val="both"/>
        <w:rPr>
          <w:color w:val="000000" w:themeColor="text1"/>
          <w:lang w:val="en-GB"/>
        </w:rPr>
      </w:pPr>
      <w:r w:rsidRPr="00665B9D">
        <w:rPr>
          <w:color w:val="000000" w:themeColor="text1"/>
          <w:lang w:val="en-GB"/>
        </w:rPr>
        <w:t xml:space="preserve">Ferguson, J. 2014. The Scramble for the Waste Lands: Tracking colonial legacies, counterinsurgency and international investment through the lends of land laws in Burma/Myanmar. </w:t>
      </w:r>
      <w:r w:rsidRPr="00665B9D">
        <w:rPr>
          <w:i/>
          <w:iCs/>
          <w:color w:val="000000" w:themeColor="text1"/>
          <w:lang w:val="en-GB"/>
        </w:rPr>
        <w:t xml:space="preserve">Singapore Journal of Tropical Geography </w:t>
      </w:r>
      <w:r w:rsidRPr="00665B9D">
        <w:rPr>
          <w:color w:val="000000" w:themeColor="text1"/>
          <w:lang w:val="en-GB"/>
        </w:rPr>
        <w:t xml:space="preserve">35(3): 295-311. </w:t>
      </w:r>
      <w:r w:rsidRPr="00665B9D">
        <w:rPr>
          <w:rFonts w:eastAsia="Cambria"/>
          <w:bCs/>
          <w:color w:val="000000" w:themeColor="text1"/>
          <w:lang w:val="en-US" w:bidi="sv-SE"/>
        </w:rPr>
        <w:t xml:space="preserve">Available via </w:t>
      </w: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LUBsearch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>.</w:t>
      </w:r>
      <w:r w:rsidRPr="00665B9D">
        <w:rPr>
          <w:color w:val="000000" w:themeColor="text1"/>
          <w:lang w:val="en-GB"/>
        </w:rPr>
        <w:t xml:space="preserve"> (16 pages)</w:t>
      </w:r>
    </w:p>
    <w:p w14:paraId="0FA9DED5" w14:textId="77777777" w:rsidR="00092BAE" w:rsidRPr="00665B9D" w:rsidRDefault="00092BAE" w:rsidP="003A12EC">
      <w:pPr>
        <w:ind w:right="117"/>
        <w:jc w:val="both"/>
        <w:rPr>
          <w:color w:val="000000" w:themeColor="text1"/>
          <w:lang w:val="en-GB"/>
        </w:rPr>
      </w:pPr>
    </w:p>
    <w:p w14:paraId="21FD7C59" w14:textId="292FC39D" w:rsidR="004853E4" w:rsidRDefault="004853E4" w:rsidP="004853E4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Ford, Michele, Michael Gillan and Htwe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Htwe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 Thein. 2015. From Cronyism to Oligarchy? Privatisation and Business Elites in Myanmar.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Journal of Contemporary </w:t>
      </w:r>
      <w:r w:rsidRPr="00665B9D">
        <w:rPr>
          <w:rFonts w:cstheme="minorHAnsi"/>
          <w:color w:val="000000" w:themeColor="text1"/>
          <w:lang w:val="en-GB" w:bidi="my-MM"/>
        </w:rPr>
        <w:t xml:space="preserve">Asia, 46(1): 18-41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Tillgänglig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 via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LUBsearch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. (24 pages). </w:t>
      </w:r>
    </w:p>
    <w:p w14:paraId="5E2369F1" w14:textId="77777777" w:rsidR="00114CA0" w:rsidRDefault="00114CA0" w:rsidP="00D217AF">
      <w:pPr>
        <w:autoSpaceDE w:val="0"/>
        <w:autoSpaceDN w:val="0"/>
        <w:adjustRightInd w:val="0"/>
      </w:pPr>
    </w:p>
    <w:p w14:paraId="44568240" w14:textId="77777777" w:rsidR="006A0CE4" w:rsidRPr="006A0CE4" w:rsidRDefault="006A0CE4" w:rsidP="00D217AF">
      <w:pPr>
        <w:autoSpaceDE w:val="0"/>
        <w:autoSpaceDN w:val="0"/>
        <w:adjustRightInd w:val="0"/>
        <w:rPr>
          <w:lang w:val="en-US"/>
        </w:rPr>
      </w:pPr>
      <w:r w:rsidRPr="006A0CE4">
        <w:rPr>
          <w:lang w:val="en-US"/>
        </w:rPr>
        <w:t>Gabriel, Sharmani Patricia. 2021. “</w:t>
      </w:r>
      <w:proofErr w:type="spellStart"/>
      <w:r w:rsidRPr="006A0CE4">
        <w:rPr>
          <w:lang w:val="en-US"/>
        </w:rPr>
        <w:t>Racialisation</w:t>
      </w:r>
      <w:proofErr w:type="spellEnd"/>
      <w:r w:rsidRPr="006A0CE4">
        <w:rPr>
          <w:lang w:val="en-US"/>
        </w:rPr>
        <w:t xml:space="preserve"> in Malaysia: Multiracialism, Multiculturalism, and the Cultural Politics of the Possible.” </w:t>
      </w:r>
      <w:r w:rsidRPr="006A0CE4">
        <w:rPr>
          <w:i/>
          <w:iCs/>
          <w:lang w:val="en-US"/>
        </w:rPr>
        <w:t>Journal of Southeast Asian Studies</w:t>
      </w:r>
      <w:r w:rsidRPr="006A0CE4">
        <w:rPr>
          <w:lang w:val="en-US"/>
        </w:rPr>
        <w:t xml:space="preserve"> 52(4): 611–33. </w:t>
      </w:r>
      <w:proofErr w:type="spellStart"/>
      <w:r w:rsidRPr="006A0CE4">
        <w:rPr>
          <w:lang w:val="en-US"/>
        </w:rPr>
        <w:t>doi</w:t>
      </w:r>
      <w:proofErr w:type="spellEnd"/>
      <w:r w:rsidRPr="006A0CE4">
        <w:rPr>
          <w:lang w:val="en-US"/>
        </w:rPr>
        <w:t>: 10.1017/S0022463421000953.</w:t>
      </w:r>
    </w:p>
    <w:p w14:paraId="4A288B6F" w14:textId="77777777" w:rsidR="006A0CE4" w:rsidRPr="006A0CE4" w:rsidRDefault="006A0CE4" w:rsidP="00D217AF">
      <w:pPr>
        <w:autoSpaceDE w:val="0"/>
        <w:autoSpaceDN w:val="0"/>
        <w:adjustRightInd w:val="0"/>
        <w:rPr>
          <w:lang w:val="en-US"/>
        </w:rPr>
      </w:pPr>
    </w:p>
    <w:p w14:paraId="25524078" w14:textId="45CFA638" w:rsidR="00114CA0" w:rsidRPr="00114CA0" w:rsidRDefault="00114CA0" w:rsidP="00D217AF">
      <w:pPr>
        <w:autoSpaceDE w:val="0"/>
        <w:autoSpaceDN w:val="0"/>
        <w:adjustRightInd w:val="0"/>
        <w:rPr>
          <w:lang w:val="en-US"/>
        </w:rPr>
      </w:pPr>
      <w:r w:rsidRPr="00114CA0">
        <w:rPr>
          <w:lang w:val="en-US"/>
        </w:rPr>
        <w:lastRenderedPageBreak/>
        <w:t xml:space="preserve">Goh, Daniel P.S. 2014. “Between History and Heritage: Post-Colonialism, </w:t>
      </w:r>
      <w:proofErr w:type="spellStart"/>
      <w:r w:rsidRPr="00114CA0">
        <w:rPr>
          <w:lang w:val="en-US"/>
        </w:rPr>
        <w:t>Globalisation</w:t>
      </w:r>
      <w:proofErr w:type="spellEnd"/>
      <w:r w:rsidRPr="00114CA0">
        <w:rPr>
          <w:lang w:val="en-US"/>
        </w:rPr>
        <w:t>, and the Remaking of Malacca, Penang, and Singapore.” </w:t>
      </w:r>
      <w:proofErr w:type="spellStart"/>
      <w:r w:rsidRPr="00114CA0">
        <w:rPr>
          <w:i/>
          <w:iCs/>
          <w:lang w:val="en-US"/>
        </w:rPr>
        <w:t>TRaNS</w:t>
      </w:r>
      <w:proofErr w:type="spellEnd"/>
      <w:r w:rsidRPr="00114CA0">
        <w:rPr>
          <w:i/>
          <w:iCs/>
          <w:lang w:val="en-US"/>
        </w:rPr>
        <w:t>: Trans-Regional and -National Studies of Southeast Asia</w:t>
      </w:r>
      <w:r w:rsidRPr="00114CA0">
        <w:rPr>
          <w:lang w:val="en-US"/>
        </w:rPr>
        <w:t xml:space="preserve"> 2(1): 79–101. </w:t>
      </w:r>
      <w:proofErr w:type="spellStart"/>
      <w:r w:rsidRPr="00114CA0">
        <w:rPr>
          <w:lang w:val="en-US"/>
        </w:rPr>
        <w:t>doi</w:t>
      </w:r>
      <w:proofErr w:type="spellEnd"/>
      <w:r w:rsidRPr="00114CA0">
        <w:rPr>
          <w:lang w:val="en-US"/>
        </w:rPr>
        <w:t>: 10.1017/trn.2013.17.</w:t>
      </w:r>
    </w:p>
    <w:p w14:paraId="76110736" w14:textId="77777777" w:rsidR="00D217AF" w:rsidRPr="00D217AF" w:rsidRDefault="00D217AF" w:rsidP="00D217AF">
      <w:pPr>
        <w:autoSpaceDE w:val="0"/>
        <w:autoSpaceDN w:val="0"/>
        <w:adjustRightInd w:val="0"/>
        <w:jc w:val="both"/>
        <w:rPr>
          <w:b/>
          <w:bCs/>
          <w:color w:val="333333"/>
          <w:shd w:val="clear" w:color="auto" w:fill="FFFFFF"/>
          <w:lang w:val="en-US"/>
        </w:rPr>
      </w:pPr>
    </w:p>
    <w:p w14:paraId="7F84514C" w14:textId="4F14E3A9" w:rsidR="008A5D15" w:rsidRDefault="000F7DB5" w:rsidP="00DD5B6C">
      <w:pPr>
        <w:ind w:right="117"/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Haberkorn, T. 2021. Under and beyond the Law: Monarchy, Violence, and History in Thailand. </w:t>
      </w:r>
      <w:r w:rsidRPr="00665B9D">
        <w:rPr>
          <w:bCs/>
          <w:i/>
          <w:iCs/>
          <w:color w:val="000000" w:themeColor="text1"/>
          <w:lang w:val="en-US"/>
        </w:rPr>
        <w:t>Politics &amp; Society,</w:t>
      </w:r>
      <w:r w:rsidRPr="00665B9D">
        <w:rPr>
          <w:bCs/>
          <w:color w:val="000000" w:themeColor="text1"/>
          <w:lang w:val="en-US"/>
        </w:rPr>
        <w:t xml:space="preserve"> 49(3): 311-336 (25 pages)</w:t>
      </w:r>
    </w:p>
    <w:p w14:paraId="2E28C3C3" w14:textId="77777777" w:rsidR="005E67AD" w:rsidRDefault="005E67AD" w:rsidP="00DD5B6C">
      <w:pPr>
        <w:ind w:right="117"/>
        <w:rPr>
          <w:bCs/>
          <w:color w:val="000000" w:themeColor="text1"/>
          <w:lang w:val="en-US"/>
        </w:rPr>
      </w:pPr>
    </w:p>
    <w:p w14:paraId="1BD98834" w14:textId="77777777" w:rsidR="005E67AD" w:rsidRDefault="005E67AD" w:rsidP="005E67AD">
      <w:pPr>
        <w:autoSpaceDE w:val="0"/>
        <w:autoSpaceDN w:val="0"/>
        <w:adjustRightInd w:val="0"/>
        <w:rPr>
          <w:rFonts w:cstheme="minorHAnsi"/>
          <w:color w:val="000000" w:themeColor="text1"/>
          <w:lang w:val="en-GB" w:bidi="my-MM"/>
        </w:rPr>
      </w:pPr>
      <w:proofErr w:type="spellStart"/>
      <w:r w:rsidRPr="00665B9D">
        <w:rPr>
          <w:rFonts w:cstheme="minorHAnsi"/>
          <w:color w:val="000000" w:themeColor="text1"/>
          <w:lang w:val="en-GB" w:bidi="my-MM"/>
        </w:rPr>
        <w:t>Hadiz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, V.R. 2019. The ‘Floating’ Ummah in the Fall of ‘Ahok’ in Indonesia. </w:t>
      </w:r>
      <w:proofErr w:type="spellStart"/>
      <w:r w:rsidRPr="00665B9D">
        <w:rPr>
          <w:rFonts w:cstheme="minorHAnsi"/>
          <w:i/>
          <w:iCs/>
          <w:color w:val="000000" w:themeColor="text1"/>
          <w:lang w:val="en-GB" w:bidi="my-MM"/>
        </w:rPr>
        <w:t>TRaNS</w:t>
      </w:r>
      <w:proofErr w:type="spellEnd"/>
      <w:r w:rsidRPr="00665B9D">
        <w:rPr>
          <w:rFonts w:cstheme="minorHAnsi"/>
          <w:i/>
          <w:iCs/>
          <w:color w:val="000000" w:themeColor="text1"/>
          <w:lang w:val="en-GB" w:bidi="my-MM"/>
        </w:rPr>
        <w:t>: Trans-Regional and -National Studies of Southeast Asia</w:t>
      </w:r>
      <w:r w:rsidRPr="00665B9D">
        <w:rPr>
          <w:rFonts w:cstheme="minorHAnsi"/>
          <w:color w:val="000000" w:themeColor="text1"/>
          <w:lang w:val="en-GB" w:bidi="my-MM"/>
        </w:rPr>
        <w:t>, 7(2): 271-290 (20 pages)</w:t>
      </w:r>
    </w:p>
    <w:p w14:paraId="3A65A6B9" w14:textId="77777777" w:rsidR="0048003A" w:rsidRDefault="0048003A" w:rsidP="00FA651C">
      <w:pPr>
        <w:ind w:right="117"/>
        <w:jc w:val="both"/>
        <w:rPr>
          <w:color w:val="00B050"/>
          <w:lang w:val="en-GB"/>
        </w:rPr>
      </w:pPr>
    </w:p>
    <w:p w14:paraId="4F275B24" w14:textId="5E81F375" w:rsidR="00A5183F" w:rsidRPr="00665B9D" w:rsidRDefault="00A5183F" w:rsidP="00FA651C">
      <w:pPr>
        <w:ind w:right="117"/>
        <w:jc w:val="both"/>
        <w:rPr>
          <w:color w:val="000000" w:themeColor="text1"/>
          <w:lang w:val="en-GB"/>
        </w:rPr>
      </w:pPr>
      <w:r w:rsidRPr="00665B9D">
        <w:rPr>
          <w:color w:val="000000" w:themeColor="text1"/>
          <w:lang w:val="en-GB"/>
        </w:rPr>
        <w:t xml:space="preserve">Harms, Erik. 2014. Civility’s Footprint: Ethnographic Conversations about Urban Civility and Sustainability in Ho Chi Minh City. </w:t>
      </w:r>
      <w:r w:rsidRPr="00665B9D">
        <w:rPr>
          <w:i/>
          <w:iCs/>
          <w:color w:val="000000" w:themeColor="text1"/>
          <w:lang w:val="en-GB"/>
        </w:rPr>
        <w:t xml:space="preserve">Sojourn: Journal of Social Issues in Southeast Asia </w:t>
      </w:r>
      <w:r w:rsidRPr="00665B9D">
        <w:rPr>
          <w:color w:val="000000" w:themeColor="text1"/>
          <w:lang w:val="en-GB"/>
        </w:rPr>
        <w:t>29(2): 223-262</w:t>
      </w:r>
      <w:r w:rsidR="00D26853" w:rsidRPr="00665B9D">
        <w:rPr>
          <w:color w:val="000000" w:themeColor="text1"/>
          <w:lang w:val="en-GB"/>
        </w:rPr>
        <w:t xml:space="preserve"> (40 pages)</w:t>
      </w:r>
    </w:p>
    <w:p w14:paraId="1DD381D9" w14:textId="77777777" w:rsidR="00D26853" w:rsidRPr="00665B9D" w:rsidRDefault="00D26853" w:rsidP="00FA651C">
      <w:pPr>
        <w:ind w:right="117"/>
        <w:jc w:val="both"/>
        <w:rPr>
          <w:color w:val="000000" w:themeColor="text1"/>
          <w:lang w:val="en-GB"/>
        </w:rPr>
      </w:pPr>
    </w:p>
    <w:p w14:paraId="5873D1E6" w14:textId="74F39175" w:rsidR="00F7256B" w:rsidRDefault="00FA651C" w:rsidP="00FA651C">
      <w:pPr>
        <w:ind w:right="117"/>
        <w:jc w:val="both"/>
        <w:rPr>
          <w:color w:val="000000" w:themeColor="text1"/>
          <w:lang w:val="en-GB"/>
        </w:rPr>
      </w:pPr>
      <w:r w:rsidRPr="000D61E6">
        <w:rPr>
          <w:color w:val="000000" w:themeColor="text1"/>
          <w:lang w:val="en-GB"/>
        </w:rPr>
        <w:t xml:space="preserve">Hearman, Vanessa. 2018. Between citizenship and human rights: the struggle for justice after Indonesia’s 1965 mass violence. </w:t>
      </w:r>
      <w:r w:rsidRPr="000D61E6">
        <w:rPr>
          <w:i/>
          <w:iCs/>
          <w:color w:val="000000" w:themeColor="text1"/>
          <w:lang w:val="en-GB"/>
        </w:rPr>
        <w:t>Citizenship Studies</w:t>
      </w:r>
      <w:r w:rsidRPr="000D61E6">
        <w:rPr>
          <w:color w:val="000000" w:themeColor="text1"/>
          <w:lang w:val="en-GB"/>
        </w:rPr>
        <w:t xml:space="preserve">, 22:2, 175-190. </w:t>
      </w:r>
      <w:r w:rsidRPr="000D61E6">
        <w:rPr>
          <w:rFonts w:eastAsia="Cambria"/>
          <w:bCs/>
          <w:color w:val="000000" w:themeColor="text1"/>
          <w:lang w:val="en-US" w:bidi="sv-SE"/>
        </w:rPr>
        <w:t xml:space="preserve">Available via </w:t>
      </w:r>
      <w:proofErr w:type="spellStart"/>
      <w:r w:rsidRPr="000D61E6">
        <w:rPr>
          <w:rFonts w:eastAsia="Cambria"/>
          <w:bCs/>
          <w:color w:val="000000" w:themeColor="text1"/>
          <w:lang w:val="en-US" w:bidi="sv-SE"/>
        </w:rPr>
        <w:t>LUBsearch</w:t>
      </w:r>
      <w:proofErr w:type="spellEnd"/>
      <w:r w:rsidRPr="000D61E6">
        <w:rPr>
          <w:rFonts w:eastAsia="Cambria"/>
          <w:bCs/>
          <w:color w:val="000000" w:themeColor="text1"/>
          <w:lang w:val="en-US" w:bidi="sv-SE"/>
        </w:rPr>
        <w:t>.</w:t>
      </w:r>
      <w:r w:rsidRPr="000D61E6">
        <w:rPr>
          <w:color w:val="000000" w:themeColor="text1"/>
          <w:lang w:val="en-GB"/>
        </w:rPr>
        <w:t xml:space="preserve"> (15 pages) </w:t>
      </w:r>
    </w:p>
    <w:p w14:paraId="64E11001" w14:textId="77777777" w:rsidR="00CA4A5E" w:rsidRDefault="00CA4A5E" w:rsidP="00FA651C">
      <w:pPr>
        <w:ind w:right="117"/>
        <w:jc w:val="both"/>
        <w:rPr>
          <w:color w:val="000000" w:themeColor="text1"/>
          <w:lang w:val="en-GB"/>
        </w:rPr>
      </w:pPr>
    </w:p>
    <w:p w14:paraId="2AC90743" w14:textId="163EA6C6" w:rsidR="00CA4A5E" w:rsidRDefault="00CA4A5E" w:rsidP="00FA651C">
      <w:pPr>
        <w:ind w:right="117"/>
        <w:jc w:val="both"/>
        <w:rPr>
          <w:color w:val="000000" w:themeColor="text1"/>
          <w:lang w:val="en-GB"/>
        </w:rPr>
      </w:pPr>
      <w:r w:rsidRPr="007D0723">
        <w:rPr>
          <w:color w:val="000000" w:themeColor="text1"/>
          <w:lang w:val="en-US"/>
        </w:rPr>
        <w:t xml:space="preserve">Hegarty, B. (2023), Identity Cards, Semiotic Instability, and Signs of State Recognition for Indonesian </w:t>
      </w:r>
      <w:proofErr w:type="spellStart"/>
      <w:r w:rsidRPr="007D0723">
        <w:rPr>
          <w:color w:val="000000" w:themeColor="text1"/>
          <w:lang w:val="en-US"/>
        </w:rPr>
        <w:t>Warias</w:t>
      </w:r>
      <w:proofErr w:type="spellEnd"/>
      <w:r w:rsidRPr="007D0723">
        <w:rPr>
          <w:color w:val="000000" w:themeColor="text1"/>
          <w:lang w:val="en-US"/>
        </w:rPr>
        <w:t xml:space="preserve">. </w:t>
      </w:r>
      <w:r w:rsidRPr="00631C66">
        <w:rPr>
          <w:color w:val="000000" w:themeColor="text1"/>
          <w:lang w:val="en-US"/>
        </w:rPr>
        <w:t xml:space="preserve">Vis </w:t>
      </w:r>
      <w:proofErr w:type="spellStart"/>
      <w:r w:rsidRPr="00631C66">
        <w:rPr>
          <w:color w:val="000000" w:themeColor="text1"/>
          <w:lang w:val="en-US"/>
        </w:rPr>
        <w:t>Anthropol</w:t>
      </w:r>
      <w:proofErr w:type="spellEnd"/>
      <w:r w:rsidRPr="00631C66">
        <w:rPr>
          <w:color w:val="000000" w:themeColor="text1"/>
          <w:lang w:val="en-US"/>
        </w:rPr>
        <w:t xml:space="preserve"> Rev, 39: 178-198. </w:t>
      </w:r>
      <w:hyperlink r:id="rId22" w:history="1">
        <w:r w:rsidRPr="00631C66">
          <w:rPr>
            <w:rStyle w:val="Hyperlink"/>
            <w:lang w:val="en-US"/>
          </w:rPr>
          <w:t>https://doi.org/10.1111/var.12274</w:t>
        </w:r>
      </w:hyperlink>
    </w:p>
    <w:p w14:paraId="3F201BC8" w14:textId="77777777" w:rsidR="0026741F" w:rsidRPr="000D61E6" w:rsidRDefault="0026741F" w:rsidP="00FA651C">
      <w:pPr>
        <w:ind w:right="117"/>
        <w:jc w:val="both"/>
        <w:rPr>
          <w:strike/>
          <w:color w:val="000000" w:themeColor="text1"/>
          <w:lang w:val="en-US"/>
        </w:rPr>
      </w:pPr>
    </w:p>
    <w:p w14:paraId="14AAC0E3" w14:textId="77777777" w:rsidR="00631C66" w:rsidRPr="000D61E6" w:rsidRDefault="00631C66" w:rsidP="00631C66">
      <w:pPr>
        <w:ind w:right="117"/>
        <w:jc w:val="both"/>
        <w:rPr>
          <w:color w:val="000000" w:themeColor="text1"/>
          <w:lang w:val="en-US"/>
        </w:rPr>
      </w:pPr>
      <w:r w:rsidRPr="00C45DAB">
        <w:rPr>
          <w:color w:val="000000" w:themeColor="text1"/>
          <w:lang w:val="en-US"/>
        </w:rPr>
        <w:t xml:space="preserve">Helbardt, Sascha. 2025. </w:t>
      </w:r>
      <w:r>
        <w:rPr>
          <w:color w:val="000000" w:themeColor="text1"/>
          <w:lang w:val="en-US"/>
        </w:rPr>
        <w:t>“A</w:t>
      </w:r>
      <w:r w:rsidRPr="000D61E6">
        <w:rPr>
          <w:color w:val="000000" w:themeColor="text1"/>
          <w:lang w:val="en-US"/>
        </w:rPr>
        <w:t xml:space="preserve"> pra</w:t>
      </w:r>
      <w:r>
        <w:rPr>
          <w:color w:val="000000" w:themeColor="text1"/>
          <w:lang w:val="en-US"/>
        </w:rPr>
        <w:t>gmatic approach towards peace in Southern Thailand”</w:t>
      </w:r>
      <w:r w:rsidRPr="000D61E6">
        <w:rPr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  <w:lang w:val="en-US"/>
        </w:rPr>
        <w:t xml:space="preserve">Kyoto Review of Southeast Asia, </w:t>
      </w:r>
      <w:r>
        <w:rPr>
          <w:color w:val="000000" w:themeColor="text1"/>
          <w:lang w:val="en-US"/>
        </w:rPr>
        <w:t xml:space="preserve">Issue 40. </w:t>
      </w:r>
      <w:hyperlink r:id="rId23" w:history="1">
        <w:r w:rsidRPr="008D16CC">
          <w:rPr>
            <w:rStyle w:val="Hyperlink"/>
            <w:lang w:val="en-US"/>
          </w:rPr>
          <w:t>https://kyotoreview.org/issue-40/a-pragmatic-approach-towards-peace-in-southern-thailand/</w:t>
        </w:r>
      </w:hyperlink>
      <w:r>
        <w:rPr>
          <w:color w:val="000000" w:themeColor="text1"/>
          <w:lang w:val="en-US"/>
        </w:rPr>
        <w:t xml:space="preserve"> 3 pages</w:t>
      </w:r>
    </w:p>
    <w:p w14:paraId="75889A2F" w14:textId="77777777" w:rsidR="00631C66" w:rsidRPr="00631C66" w:rsidRDefault="00631C66" w:rsidP="00D217AF">
      <w:pPr>
        <w:ind w:right="117"/>
        <w:rPr>
          <w:rStyle w:val="authorname"/>
          <w:color w:val="333333"/>
          <w:lang w:val="en-US"/>
        </w:rPr>
      </w:pPr>
    </w:p>
    <w:p w14:paraId="6B719129" w14:textId="75B6813B" w:rsidR="00E631E2" w:rsidRDefault="00F7256B" w:rsidP="00D217AF">
      <w:pPr>
        <w:ind w:right="117"/>
        <w:rPr>
          <w:rStyle w:val="doilink"/>
          <w:color w:val="333333"/>
          <w:lang w:val="en-US"/>
        </w:rPr>
      </w:pPr>
      <w:proofErr w:type="spellStart"/>
      <w:r w:rsidRPr="000D61E6">
        <w:rPr>
          <w:rStyle w:val="authorname"/>
          <w:color w:val="333333"/>
        </w:rPr>
        <w:t>Hewison</w:t>
      </w:r>
      <w:proofErr w:type="spellEnd"/>
      <w:r w:rsidR="00A559BC" w:rsidRPr="000D61E6">
        <w:rPr>
          <w:rStyle w:val="authorname"/>
          <w:color w:val="333333"/>
        </w:rPr>
        <w:t>, Kevin</w:t>
      </w:r>
      <w:r w:rsidR="00A559BC" w:rsidRPr="000D61E6">
        <w:rPr>
          <w:rStyle w:val="apple-converted-space"/>
          <w:color w:val="333333"/>
        </w:rPr>
        <w:t>.</w:t>
      </w:r>
      <w:r w:rsidRPr="000D61E6">
        <w:rPr>
          <w:rStyle w:val="apple-converted-space"/>
          <w:color w:val="333333"/>
          <w:shd w:val="clear" w:color="auto" w:fill="FFFFFF"/>
        </w:rPr>
        <w:t> </w:t>
      </w:r>
      <w:r w:rsidRPr="00D217AF">
        <w:rPr>
          <w:rStyle w:val="Datum1"/>
          <w:color w:val="333333"/>
          <w:lang w:val="en-US"/>
        </w:rPr>
        <w:t>2021</w:t>
      </w:r>
      <w:r w:rsidR="00A559BC" w:rsidRPr="00D217AF">
        <w:rPr>
          <w:rStyle w:val="Datum1"/>
          <w:color w:val="333333"/>
          <w:lang w:val="en-US"/>
        </w:rPr>
        <w:t>.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arttitle"/>
          <w:color w:val="333333"/>
          <w:lang w:val="en-US"/>
        </w:rPr>
        <w:t>Crazy Rich Thais: Thailand’s Capitalist Class, 1980–</w:t>
      </w:r>
      <w:r w:rsidR="00881BD3" w:rsidRPr="00D217AF">
        <w:rPr>
          <w:rStyle w:val="arttitle"/>
          <w:color w:val="333333"/>
          <w:lang w:val="en-US"/>
        </w:rPr>
        <w:t>2019,</w:t>
      </w:r>
      <w:r w:rsidR="00881BD3"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serialtitle"/>
          <w:i/>
          <w:iCs/>
          <w:color w:val="333333"/>
          <w:lang w:val="en-US"/>
        </w:rPr>
        <w:t>Journal of Contemporary Asia</w:t>
      </w:r>
      <w:r w:rsidRPr="00D217AF">
        <w:rPr>
          <w:rStyle w:val="serialtitle"/>
          <w:color w:val="333333"/>
          <w:lang w:val="en-US"/>
        </w:rPr>
        <w:t xml:space="preserve">, </w:t>
      </w:r>
      <w:r w:rsidRPr="00D217AF">
        <w:rPr>
          <w:rStyle w:val="volumeissue"/>
          <w:color w:val="333333"/>
          <w:lang w:val="en-US"/>
        </w:rPr>
        <w:t>51:2,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pagerange"/>
          <w:color w:val="333333"/>
          <w:lang w:val="en-US"/>
        </w:rPr>
        <w:t>262</w:t>
      </w:r>
      <w:r w:rsidR="005B0872" w:rsidRPr="00D217AF">
        <w:rPr>
          <w:rStyle w:val="pagerange"/>
          <w:color w:val="333333"/>
          <w:lang w:val="en-US"/>
        </w:rPr>
        <w:t>-</w:t>
      </w:r>
      <w:r w:rsidRPr="00D217AF">
        <w:rPr>
          <w:rStyle w:val="pagerange"/>
          <w:color w:val="333333"/>
          <w:lang w:val="en-US"/>
        </w:rPr>
        <w:t>277</w:t>
      </w:r>
      <w:r w:rsidR="005B0872" w:rsidRPr="00D217AF">
        <w:rPr>
          <w:rStyle w:val="pagerange"/>
          <w:color w:val="333333"/>
          <w:lang w:val="en-US"/>
        </w:rPr>
        <w:t>.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="00D217AF" w:rsidRPr="00D217AF">
        <w:rPr>
          <w:rStyle w:val="apple-converted-space"/>
          <w:color w:val="333333"/>
          <w:shd w:val="clear" w:color="auto" w:fill="FFFFFF"/>
          <w:lang w:val="en-US"/>
        </w:rPr>
        <w:t xml:space="preserve"> </w:t>
      </w:r>
      <w:r w:rsidRPr="00D217AF">
        <w:rPr>
          <w:rStyle w:val="doilink"/>
          <w:color w:val="333333"/>
          <w:lang w:val="en-US"/>
        </w:rPr>
        <w:t>DOI:</w:t>
      </w:r>
      <w:r w:rsidRPr="00D217AF">
        <w:rPr>
          <w:rStyle w:val="apple-converted-space"/>
          <w:color w:val="333333"/>
          <w:lang w:val="en-US"/>
        </w:rPr>
        <w:t> </w:t>
      </w:r>
      <w:hyperlink r:id="rId24" w:history="1">
        <w:r w:rsidRPr="00D217AF">
          <w:rPr>
            <w:rStyle w:val="Hyperlink"/>
            <w:color w:val="333333"/>
            <w:lang w:val="en-US"/>
          </w:rPr>
          <w:t>10.1080/00472336.2019.1647942</w:t>
        </w:r>
      </w:hyperlink>
      <w:r w:rsidRPr="00D217AF">
        <w:rPr>
          <w:rStyle w:val="doilink"/>
          <w:color w:val="333333"/>
          <w:lang w:val="en-US"/>
        </w:rPr>
        <w:t xml:space="preserve"> (15 pages)</w:t>
      </w:r>
    </w:p>
    <w:p w14:paraId="457CD763" w14:textId="3D691E05" w:rsidR="00B80595" w:rsidRPr="00E631E2" w:rsidRDefault="00E631E2" w:rsidP="00E631E2">
      <w:pPr>
        <w:pStyle w:val="NormalWeb"/>
        <w:rPr>
          <w:rStyle w:val="doilink"/>
          <w:lang w:val="en-US"/>
        </w:rPr>
      </w:pPr>
      <w:r w:rsidRPr="00FF2C2D">
        <w:rPr>
          <w:lang w:val="en-US"/>
        </w:rPr>
        <w:t xml:space="preserve">Hewison, Kevin. </w:t>
      </w:r>
      <w:proofErr w:type="gramStart"/>
      <w:r w:rsidRPr="00FF2C2D">
        <w:rPr>
          <w:lang w:val="en-US"/>
        </w:rPr>
        <w:t>2017. ”Rethinking</w:t>
      </w:r>
      <w:proofErr w:type="gramEnd"/>
      <w:r w:rsidRPr="00FF2C2D">
        <w:rPr>
          <w:lang w:val="en-US"/>
        </w:rPr>
        <w:t xml:space="preserve"> Southeast Asian Civil Society”, New Mandala. Available online: </w:t>
      </w:r>
      <w:hyperlink r:id="rId25" w:history="1">
        <w:r w:rsidRPr="008D16CC">
          <w:rPr>
            <w:rStyle w:val="Hyperlink"/>
            <w:lang w:val="en-US"/>
          </w:rPr>
          <w:t>http://www.newmandala.org/illiberal-civil-society/</w:t>
        </w:r>
      </w:hyperlink>
      <w:r>
        <w:rPr>
          <w:lang w:val="en-US"/>
        </w:rPr>
        <w:t xml:space="preserve"> 3 pages</w:t>
      </w:r>
    </w:p>
    <w:p w14:paraId="32F41282" w14:textId="54C760A4" w:rsidR="00B80595" w:rsidRPr="00D217AF" w:rsidRDefault="00B80595" w:rsidP="00D217AF">
      <w:pPr>
        <w:ind w:right="117"/>
        <w:rPr>
          <w:color w:val="333333"/>
          <w:shd w:val="clear" w:color="auto" w:fill="FFFFFF"/>
          <w:lang w:val="en-US"/>
        </w:rPr>
      </w:pPr>
      <w:r w:rsidRPr="00B80595">
        <w:rPr>
          <w:color w:val="333333"/>
          <w:shd w:val="clear" w:color="auto" w:fill="FFFFFF"/>
          <w:lang w:val="en-US"/>
        </w:rPr>
        <w:t>Ho, S., Gong, X., &amp; Freeman, C. P. 2025. China’s Interventions in ‘Gray Special Economic Zones’ in Southeast Asia’s Borderlands. </w:t>
      </w:r>
      <w:r w:rsidRPr="00B80595">
        <w:rPr>
          <w:i/>
          <w:iCs/>
          <w:color w:val="333333"/>
          <w:shd w:val="clear" w:color="auto" w:fill="FFFFFF"/>
        </w:rPr>
        <w:t xml:space="preserve">Journal </w:t>
      </w:r>
      <w:proofErr w:type="spellStart"/>
      <w:r w:rsidRPr="00B80595">
        <w:rPr>
          <w:i/>
          <w:iCs/>
          <w:color w:val="333333"/>
          <w:shd w:val="clear" w:color="auto" w:fill="FFFFFF"/>
        </w:rPr>
        <w:t>of</w:t>
      </w:r>
      <w:proofErr w:type="spellEnd"/>
      <w:r w:rsidRPr="00B80595">
        <w:rPr>
          <w:i/>
          <w:iCs/>
          <w:color w:val="333333"/>
          <w:shd w:val="clear" w:color="auto" w:fill="FFFFFF"/>
        </w:rPr>
        <w:t xml:space="preserve"> Contemporary China</w:t>
      </w:r>
      <w:r w:rsidRPr="00B80595">
        <w:rPr>
          <w:color w:val="333333"/>
          <w:shd w:val="clear" w:color="auto" w:fill="FFFFFF"/>
        </w:rPr>
        <w:t>, 1–17. https://doi.org/10.1080/10670564.2025.2484205</w:t>
      </w:r>
    </w:p>
    <w:p w14:paraId="63154912" w14:textId="77777777" w:rsidR="00D3320B" w:rsidRPr="00F23575" w:rsidRDefault="00D3320B" w:rsidP="002D48C6">
      <w:pPr>
        <w:keepNext/>
        <w:widowControl w:val="0"/>
        <w:autoSpaceDE w:val="0"/>
        <w:autoSpaceDN w:val="0"/>
        <w:adjustRightInd w:val="0"/>
        <w:jc w:val="both"/>
        <w:outlineLvl w:val="1"/>
        <w:rPr>
          <w:color w:val="000000" w:themeColor="text1"/>
          <w:lang w:val="en-US"/>
        </w:rPr>
      </w:pPr>
    </w:p>
    <w:p w14:paraId="42CD8A09" w14:textId="44D3C827" w:rsidR="00E53973" w:rsidRDefault="0048003A" w:rsidP="00953FFC">
      <w:pPr>
        <w:ind w:right="117"/>
        <w:rPr>
          <w:bCs/>
          <w:color w:val="000000" w:themeColor="text1"/>
          <w:lang w:val="en-US"/>
        </w:rPr>
      </w:pPr>
      <w:proofErr w:type="spellStart"/>
      <w:r w:rsidRPr="00665B9D">
        <w:rPr>
          <w:bCs/>
          <w:color w:val="000000" w:themeColor="text1"/>
          <w:lang w:val="en-US"/>
        </w:rPr>
        <w:t>Hoffstaedter</w:t>
      </w:r>
      <w:proofErr w:type="spellEnd"/>
      <w:r w:rsidRPr="00665B9D">
        <w:rPr>
          <w:bCs/>
          <w:color w:val="000000" w:themeColor="text1"/>
          <w:lang w:val="en-US"/>
        </w:rPr>
        <w:t xml:space="preserve">, G. 2019. Arrested Refugee Mobilities: Optics as Bordering Techniques in Malaysia. </w:t>
      </w:r>
      <w:r w:rsidRPr="00665B9D">
        <w:rPr>
          <w:bCs/>
          <w:i/>
          <w:iCs/>
          <w:color w:val="000000" w:themeColor="text1"/>
          <w:lang w:val="en-US"/>
        </w:rPr>
        <w:t xml:space="preserve">Sojourn: Journal of Social Issues in Southeast Asia, </w:t>
      </w:r>
      <w:r w:rsidRPr="00665B9D">
        <w:rPr>
          <w:bCs/>
          <w:color w:val="000000" w:themeColor="text1"/>
          <w:lang w:val="en-US"/>
        </w:rPr>
        <w:t>34(3): 521-546. (26 pages</w:t>
      </w:r>
      <w:r w:rsidR="0026741F">
        <w:rPr>
          <w:bCs/>
          <w:color w:val="000000" w:themeColor="text1"/>
          <w:lang w:val="en-US"/>
        </w:rPr>
        <w:t>)</w:t>
      </w:r>
    </w:p>
    <w:p w14:paraId="0E1C9B17" w14:textId="77777777" w:rsidR="007D0723" w:rsidRDefault="007D0723" w:rsidP="00953FFC">
      <w:pPr>
        <w:ind w:right="117"/>
        <w:rPr>
          <w:bCs/>
          <w:color w:val="000000" w:themeColor="text1"/>
          <w:lang w:val="en-US"/>
        </w:rPr>
      </w:pPr>
    </w:p>
    <w:p w14:paraId="32820B2F" w14:textId="7E729DCC" w:rsidR="00E53973" w:rsidRDefault="00E53973" w:rsidP="00953FFC">
      <w:pPr>
        <w:ind w:right="117"/>
        <w:rPr>
          <w:bCs/>
          <w:color w:val="000000" w:themeColor="text1"/>
          <w:lang w:val="en-US"/>
        </w:rPr>
      </w:pPr>
      <w:r w:rsidRPr="00E53973">
        <w:rPr>
          <w:bCs/>
          <w:color w:val="000000" w:themeColor="text1"/>
          <w:lang w:val="en-US"/>
        </w:rPr>
        <w:t xml:space="preserve">Holden, Philip. 2019. “Colonialism with Benefits? </w:t>
      </w:r>
      <w:r w:rsidRPr="006811CC">
        <w:rPr>
          <w:bCs/>
          <w:color w:val="000000" w:themeColor="text1"/>
          <w:lang w:val="en-US"/>
        </w:rPr>
        <w:t>Singaporean Peoplehood and Colonial Contradiction.” </w:t>
      </w:r>
      <w:r w:rsidRPr="00C45DAB">
        <w:rPr>
          <w:bCs/>
          <w:i/>
          <w:iCs/>
          <w:color w:val="000000" w:themeColor="text1"/>
          <w:lang w:val="en-US"/>
        </w:rPr>
        <w:t>Journal of Southeast Asian Studies</w:t>
      </w:r>
      <w:r w:rsidRPr="00C45DAB">
        <w:rPr>
          <w:bCs/>
          <w:color w:val="000000" w:themeColor="text1"/>
          <w:lang w:val="en-US"/>
        </w:rPr>
        <w:t xml:space="preserve"> 50(4): 632–44. </w:t>
      </w:r>
      <w:proofErr w:type="spellStart"/>
      <w:r w:rsidRPr="00C45DAB">
        <w:rPr>
          <w:bCs/>
          <w:color w:val="000000" w:themeColor="text1"/>
          <w:lang w:val="en-US"/>
        </w:rPr>
        <w:t>doi</w:t>
      </w:r>
      <w:proofErr w:type="spellEnd"/>
      <w:r w:rsidRPr="00C45DAB">
        <w:rPr>
          <w:bCs/>
          <w:color w:val="000000" w:themeColor="text1"/>
          <w:lang w:val="en-US"/>
        </w:rPr>
        <w:t>: 10.1017/S0022463420000090.</w:t>
      </w:r>
    </w:p>
    <w:p w14:paraId="20176DAC" w14:textId="741F27F1" w:rsidR="006C1690" w:rsidRPr="009C4605" w:rsidRDefault="006C1690" w:rsidP="009C4605">
      <w:pPr>
        <w:pStyle w:val="NormalWeb"/>
        <w:rPr>
          <w:lang w:val="en-US"/>
        </w:rPr>
      </w:pPr>
      <w:r w:rsidRPr="006C1690">
        <w:rPr>
          <w:lang w:val="en-US"/>
        </w:rPr>
        <w:t>Johnson, Andrew. 2024. “The Uncertain World: The Gift of Development on the Mekong.” </w:t>
      </w:r>
      <w:r w:rsidRPr="006C1690">
        <w:rPr>
          <w:i/>
          <w:iCs/>
        </w:rPr>
        <w:t xml:space="preserve">Modern </w:t>
      </w:r>
      <w:proofErr w:type="spellStart"/>
      <w:r w:rsidRPr="006C1690">
        <w:rPr>
          <w:i/>
          <w:iCs/>
        </w:rPr>
        <w:t>Asian</w:t>
      </w:r>
      <w:proofErr w:type="spellEnd"/>
      <w:r w:rsidRPr="006C1690">
        <w:rPr>
          <w:i/>
          <w:iCs/>
        </w:rPr>
        <w:t xml:space="preserve"> Studies</w:t>
      </w:r>
      <w:r w:rsidRPr="006C1690">
        <w:t xml:space="preserve"> 58(5): 1364–78. </w:t>
      </w:r>
      <w:proofErr w:type="spellStart"/>
      <w:r w:rsidRPr="006C1690">
        <w:t>doi</w:t>
      </w:r>
      <w:proofErr w:type="spellEnd"/>
      <w:r w:rsidRPr="006C1690">
        <w:t xml:space="preserve">: </w:t>
      </w:r>
      <w:proofErr w:type="gramStart"/>
      <w:r w:rsidRPr="006C1690">
        <w:t>10.1017</w:t>
      </w:r>
      <w:proofErr w:type="gramEnd"/>
      <w:r w:rsidRPr="006C1690">
        <w:t>/S0026749X24000088.</w:t>
      </w:r>
    </w:p>
    <w:p w14:paraId="5E35E779" w14:textId="30B70D08" w:rsidR="00F7256B" w:rsidRDefault="00F7256B" w:rsidP="00D217AF">
      <w:pPr>
        <w:ind w:right="117"/>
      </w:pPr>
      <w:r w:rsidRPr="00D217AF">
        <w:rPr>
          <w:rStyle w:val="authorname"/>
          <w:color w:val="333333"/>
          <w:lang w:val="en-US"/>
        </w:rPr>
        <w:lastRenderedPageBreak/>
        <w:t>Jory</w:t>
      </w:r>
      <w:r w:rsidR="00865169" w:rsidRPr="00D217AF">
        <w:rPr>
          <w:rStyle w:val="authorname"/>
          <w:color w:val="333333"/>
          <w:lang w:val="en-US"/>
        </w:rPr>
        <w:t>, P.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Datum1"/>
          <w:color w:val="333333"/>
          <w:lang w:val="en-US"/>
        </w:rPr>
        <w:t>2021</w:t>
      </w:r>
      <w:r w:rsidR="00865169" w:rsidRPr="00D217AF">
        <w:rPr>
          <w:rStyle w:val="Datum1"/>
          <w:color w:val="333333"/>
          <w:lang w:val="en-US"/>
        </w:rPr>
        <w:t>.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arttitle"/>
          <w:color w:val="333333"/>
          <w:lang w:val="en-US"/>
        </w:rPr>
        <w:t>Siam as a ‘tributary state’ of imperial China and the age of</w:t>
      </w:r>
      <w:r w:rsidR="00D217AF" w:rsidRPr="00D217AF">
        <w:rPr>
          <w:rStyle w:val="arttitle"/>
          <w:color w:val="333333"/>
          <w:lang w:val="en-US"/>
        </w:rPr>
        <w:t xml:space="preserve"> </w:t>
      </w:r>
      <w:r w:rsidRPr="00D217AF">
        <w:rPr>
          <w:rStyle w:val="arttitle"/>
          <w:color w:val="333333"/>
          <w:lang w:val="en-US"/>
        </w:rPr>
        <w:t>empire,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serialtitle"/>
          <w:i/>
          <w:iCs/>
          <w:color w:val="333333"/>
          <w:lang w:val="en-US"/>
        </w:rPr>
        <w:t>History Australia</w:t>
      </w:r>
      <w:r w:rsidRPr="00D217AF">
        <w:rPr>
          <w:rStyle w:val="serialtitle"/>
          <w:color w:val="333333"/>
          <w:lang w:val="en-US"/>
        </w:rPr>
        <w:t>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volumeissue"/>
          <w:color w:val="333333"/>
          <w:lang w:val="en-US"/>
        </w:rPr>
        <w:t>18:2,</w:t>
      </w:r>
      <w:r w:rsidR="005B12E8" w:rsidRPr="00D217AF">
        <w:rPr>
          <w:rStyle w:val="volumeissue"/>
          <w:color w:val="333333"/>
          <w:lang w:val="en-US"/>
        </w:rPr>
        <w:t xml:space="preserve"> </w:t>
      </w:r>
      <w:r w:rsidRPr="00D217AF">
        <w:rPr>
          <w:rStyle w:val="pagerange"/>
          <w:color w:val="333333"/>
          <w:lang w:val="en-US"/>
        </w:rPr>
        <w:t>302-321,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="005B12E8" w:rsidRPr="00D217AF">
        <w:rPr>
          <w:rStyle w:val="apple-converted-space"/>
          <w:color w:val="333333"/>
          <w:shd w:val="clear" w:color="auto" w:fill="FFFFFF"/>
          <w:lang w:val="en-US"/>
        </w:rPr>
        <w:t xml:space="preserve">(21 pages) </w:t>
      </w:r>
      <w:r w:rsidRPr="00D217AF">
        <w:rPr>
          <w:rStyle w:val="doilink"/>
          <w:color w:val="333333"/>
          <w:lang w:val="en-US"/>
        </w:rPr>
        <w:t>DOI:</w:t>
      </w:r>
      <w:r w:rsidRPr="00D217AF">
        <w:rPr>
          <w:rStyle w:val="apple-converted-space"/>
          <w:color w:val="333333"/>
          <w:lang w:val="en-US"/>
        </w:rPr>
        <w:t> </w:t>
      </w:r>
      <w:hyperlink r:id="rId26" w:history="1">
        <w:r w:rsidRPr="00D217AF">
          <w:rPr>
            <w:rStyle w:val="Hyperlink"/>
            <w:color w:val="333333"/>
            <w:lang w:val="en-US"/>
          </w:rPr>
          <w:t>10.1080/14490854.2021.1916968</w:t>
        </w:r>
      </w:hyperlink>
    </w:p>
    <w:p w14:paraId="42E11D39" w14:textId="77777777" w:rsidR="003618E9" w:rsidRDefault="003618E9" w:rsidP="00D217AF">
      <w:pPr>
        <w:ind w:right="117"/>
      </w:pPr>
    </w:p>
    <w:p w14:paraId="46EBE275" w14:textId="77777777" w:rsidR="003618E9" w:rsidRPr="00665B9D" w:rsidRDefault="003618E9" w:rsidP="003618E9">
      <w:pPr>
        <w:rPr>
          <w:iCs/>
          <w:color w:val="000000" w:themeColor="text1"/>
          <w:lang w:val="en-GB"/>
        </w:rPr>
      </w:pPr>
      <w:r w:rsidRPr="00F23575">
        <w:rPr>
          <w:bCs/>
          <w:lang w:val="en"/>
        </w:rPr>
        <w:t xml:space="preserve">Jory, P. 2007. From </w:t>
      </w:r>
      <w:proofErr w:type="spellStart"/>
      <w:r w:rsidRPr="00F23575">
        <w:rPr>
          <w:bCs/>
          <w:lang w:val="en"/>
        </w:rPr>
        <w:t>Melayu</w:t>
      </w:r>
      <w:proofErr w:type="spellEnd"/>
      <w:r w:rsidRPr="00F23575">
        <w:rPr>
          <w:bCs/>
          <w:lang w:val="en"/>
        </w:rPr>
        <w:t xml:space="preserve"> Patani to Thai Muslim: The </w:t>
      </w:r>
      <w:proofErr w:type="spellStart"/>
      <w:r w:rsidRPr="00F23575">
        <w:rPr>
          <w:bCs/>
          <w:lang w:val="en"/>
        </w:rPr>
        <w:t>spectre</w:t>
      </w:r>
      <w:proofErr w:type="spellEnd"/>
      <w:r w:rsidRPr="00F23575">
        <w:rPr>
          <w:bCs/>
          <w:lang w:val="en"/>
        </w:rPr>
        <w:t xml:space="preserve"> of ethnic identity in southern Thailand. </w:t>
      </w:r>
      <w:proofErr w:type="gramStart"/>
      <w:r w:rsidRPr="00F23575">
        <w:rPr>
          <w:bCs/>
          <w:i/>
          <w:lang w:val="en"/>
        </w:rPr>
        <w:t>South East</w:t>
      </w:r>
      <w:proofErr w:type="gramEnd"/>
      <w:r w:rsidRPr="00F23575">
        <w:rPr>
          <w:bCs/>
          <w:i/>
          <w:lang w:val="en"/>
        </w:rPr>
        <w:t xml:space="preserve"> Asia Research,</w:t>
      </w:r>
      <w:r w:rsidRPr="00F23575">
        <w:rPr>
          <w:bCs/>
          <w:lang w:val="en"/>
        </w:rPr>
        <w:t xml:space="preserve"> </w:t>
      </w:r>
      <w:r w:rsidRPr="00F23575">
        <w:rPr>
          <w:bCs/>
          <w:i/>
          <w:lang w:val="en"/>
        </w:rPr>
        <w:t>15</w:t>
      </w:r>
      <w:r w:rsidRPr="00F23575">
        <w:rPr>
          <w:bCs/>
          <w:lang w:val="en"/>
        </w:rPr>
        <w:t>(2</w:t>
      </w:r>
      <w:proofErr w:type="gramStart"/>
      <w:r w:rsidRPr="00F23575">
        <w:rPr>
          <w:bCs/>
          <w:lang w:val="en"/>
        </w:rPr>
        <w:t>),pp.</w:t>
      </w:r>
      <w:proofErr w:type="gramEnd"/>
      <w:r w:rsidRPr="00F23575">
        <w:rPr>
          <w:bCs/>
          <w:lang w:val="en"/>
        </w:rPr>
        <w:t xml:space="preserve"> 255-279. 25 s.</w:t>
      </w:r>
    </w:p>
    <w:p w14:paraId="625B7825" w14:textId="77777777" w:rsidR="003618E9" w:rsidRDefault="003618E9" w:rsidP="003618E9">
      <w:pPr>
        <w:ind w:right="117"/>
        <w:rPr>
          <w:bCs/>
          <w:i/>
          <w:iCs/>
          <w:color w:val="000000" w:themeColor="text1"/>
          <w:lang w:val="en"/>
        </w:rPr>
      </w:pPr>
    </w:p>
    <w:p w14:paraId="470F12AB" w14:textId="52F4BFE6" w:rsidR="00231C97" w:rsidRDefault="00231C97" w:rsidP="00D217AF">
      <w:pPr>
        <w:ind w:right="117"/>
        <w:rPr>
          <w:color w:val="333333"/>
        </w:rPr>
      </w:pPr>
      <w:proofErr w:type="spellStart"/>
      <w:r w:rsidRPr="00231C97">
        <w:rPr>
          <w:color w:val="333333"/>
          <w:lang w:val="en-US"/>
        </w:rPr>
        <w:t>Kadfak</w:t>
      </w:r>
      <w:proofErr w:type="spellEnd"/>
      <w:r w:rsidRPr="00231C97">
        <w:rPr>
          <w:color w:val="333333"/>
          <w:lang w:val="en-US"/>
        </w:rPr>
        <w:t xml:space="preserve">, A. 2024. </w:t>
      </w:r>
      <w:proofErr w:type="spellStart"/>
      <w:r w:rsidRPr="00231C97">
        <w:rPr>
          <w:color w:val="333333"/>
          <w:lang w:val="en-US"/>
        </w:rPr>
        <w:t>Labour</w:t>
      </w:r>
      <w:proofErr w:type="spellEnd"/>
      <w:r w:rsidRPr="00231C97">
        <w:rPr>
          <w:color w:val="333333"/>
          <w:lang w:val="en-US"/>
        </w:rPr>
        <w:t xml:space="preserve"> in Fisheries Through Migration Studies: Burmese Fish Worker </w:t>
      </w:r>
      <w:proofErr w:type="spellStart"/>
      <w:r w:rsidRPr="00231C97">
        <w:rPr>
          <w:color w:val="333333"/>
          <w:lang w:val="en-US"/>
        </w:rPr>
        <w:t>Regularisation</w:t>
      </w:r>
      <w:proofErr w:type="spellEnd"/>
      <w:r w:rsidRPr="00231C97">
        <w:rPr>
          <w:color w:val="333333"/>
          <w:lang w:val="en-US"/>
        </w:rPr>
        <w:t xml:space="preserve"> and Agency in the Thai Fishing Industry. </w:t>
      </w:r>
      <w:proofErr w:type="spellStart"/>
      <w:r w:rsidRPr="00231C97">
        <w:rPr>
          <w:i/>
          <w:iCs/>
          <w:color w:val="333333"/>
        </w:rPr>
        <w:t>Geopolitics</w:t>
      </w:r>
      <w:proofErr w:type="spellEnd"/>
      <w:r w:rsidRPr="00231C97">
        <w:rPr>
          <w:color w:val="333333"/>
        </w:rPr>
        <w:t>, </w:t>
      </w:r>
      <w:r w:rsidRPr="00231C97">
        <w:rPr>
          <w:i/>
          <w:iCs/>
          <w:color w:val="333333"/>
        </w:rPr>
        <w:t>30</w:t>
      </w:r>
      <w:r w:rsidRPr="00231C97">
        <w:rPr>
          <w:color w:val="333333"/>
        </w:rPr>
        <w:t xml:space="preserve">(1), 220–243. </w:t>
      </w:r>
      <w:hyperlink r:id="rId27" w:history="1">
        <w:r w:rsidRPr="008D16CC">
          <w:rPr>
            <w:rStyle w:val="Hyperlink"/>
          </w:rPr>
          <w:t>https://doi.org/10.1080/14650045.2024.2302422</w:t>
        </w:r>
      </w:hyperlink>
    </w:p>
    <w:p w14:paraId="2B92AA7F" w14:textId="77777777" w:rsidR="00231C97" w:rsidRDefault="00231C97" w:rsidP="00D217AF">
      <w:pPr>
        <w:ind w:right="117"/>
        <w:rPr>
          <w:color w:val="333333"/>
        </w:rPr>
      </w:pPr>
    </w:p>
    <w:p w14:paraId="3D342153" w14:textId="29CCA996" w:rsidR="00DF2496" w:rsidRDefault="00DF2496" w:rsidP="00D217AF">
      <w:pPr>
        <w:ind w:right="117"/>
        <w:rPr>
          <w:color w:val="333333"/>
        </w:rPr>
      </w:pPr>
      <w:r w:rsidRPr="00B723D3">
        <w:rPr>
          <w:color w:val="333333"/>
          <w:lang w:val="en-US"/>
        </w:rPr>
        <w:t xml:space="preserve">Kakati, Aditya Kiran. 2025. “Evading and Inviting States in ‘No-Man’s-Lands’: Headhunters in </w:t>
      </w:r>
      <w:proofErr w:type="spellStart"/>
      <w:r w:rsidRPr="00B723D3">
        <w:rPr>
          <w:color w:val="333333"/>
          <w:lang w:val="en-US"/>
        </w:rPr>
        <w:t>Zomia’s</w:t>
      </w:r>
      <w:proofErr w:type="spellEnd"/>
      <w:r w:rsidRPr="00B723D3">
        <w:rPr>
          <w:color w:val="333333"/>
          <w:lang w:val="en-US"/>
        </w:rPr>
        <w:t xml:space="preserve"> Blank Spaces (1944–1964).” </w:t>
      </w:r>
      <w:r w:rsidRPr="00DF2496">
        <w:rPr>
          <w:i/>
          <w:iCs/>
          <w:color w:val="333333"/>
        </w:rPr>
        <w:t xml:space="preserve">Modern </w:t>
      </w:r>
      <w:proofErr w:type="spellStart"/>
      <w:r w:rsidRPr="00DF2496">
        <w:rPr>
          <w:i/>
          <w:iCs/>
          <w:color w:val="333333"/>
        </w:rPr>
        <w:t>Asian</w:t>
      </w:r>
      <w:proofErr w:type="spellEnd"/>
      <w:r w:rsidRPr="00DF2496">
        <w:rPr>
          <w:i/>
          <w:iCs/>
          <w:color w:val="333333"/>
        </w:rPr>
        <w:t xml:space="preserve"> Studies</w:t>
      </w:r>
      <w:r w:rsidRPr="00DF2496">
        <w:rPr>
          <w:color w:val="333333"/>
        </w:rPr>
        <w:t xml:space="preserve"> 59(2): 507–35. </w:t>
      </w:r>
      <w:proofErr w:type="spellStart"/>
      <w:r w:rsidRPr="00DF2496">
        <w:rPr>
          <w:color w:val="333333"/>
        </w:rPr>
        <w:t>doi</w:t>
      </w:r>
      <w:proofErr w:type="spellEnd"/>
      <w:r w:rsidRPr="00DF2496">
        <w:rPr>
          <w:color w:val="333333"/>
        </w:rPr>
        <w:t xml:space="preserve">: </w:t>
      </w:r>
      <w:proofErr w:type="gramStart"/>
      <w:r w:rsidRPr="00DF2496">
        <w:rPr>
          <w:color w:val="333333"/>
        </w:rPr>
        <w:t>10.1017</w:t>
      </w:r>
      <w:proofErr w:type="gramEnd"/>
      <w:r w:rsidRPr="00DF2496">
        <w:rPr>
          <w:color w:val="333333"/>
        </w:rPr>
        <w:t>/S0026749X25000137.</w:t>
      </w:r>
    </w:p>
    <w:p w14:paraId="7F62B4ED" w14:textId="77777777" w:rsidR="003618E9" w:rsidRDefault="003618E9" w:rsidP="00D217AF">
      <w:pPr>
        <w:ind w:right="117"/>
        <w:rPr>
          <w:color w:val="333333"/>
        </w:rPr>
      </w:pPr>
    </w:p>
    <w:p w14:paraId="60519118" w14:textId="6C277431" w:rsidR="003618E9" w:rsidRPr="003618E9" w:rsidRDefault="003618E9" w:rsidP="00D217AF">
      <w:pPr>
        <w:ind w:right="117"/>
        <w:rPr>
          <w:color w:val="000000" w:themeColor="text1"/>
          <w:lang w:val="en-GB" w:eastAsia="en-GB" w:bidi="my-MM"/>
        </w:rPr>
      </w:pPr>
      <w:proofErr w:type="spellStart"/>
      <w:r w:rsidRPr="003618E9">
        <w:rPr>
          <w:color w:val="000000" w:themeColor="text1"/>
          <w:lang w:eastAsia="en-GB" w:bidi="my-MM"/>
        </w:rPr>
        <w:t>Kapahi</w:t>
      </w:r>
      <w:proofErr w:type="spellEnd"/>
      <w:r w:rsidRPr="003618E9">
        <w:rPr>
          <w:color w:val="000000" w:themeColor="text1"/>
          <w:lang w:eastAsia="en-GB" w:bidi="my-MM"/>
        </w:rPr>
        <w:t xml:space="preserve">, A. D., &amp; </w:t>
      </w:r>
      <w:proofErr w:type="spellStart"/>
      <w:r w:rsidRPr="003618E9">
        <w:rPr>
          <w:color w:val="000000" w:themeColor="text1"/>
          <w:lang w:eastAsia="en-GB" w:bidi="my-MM"/>
        </w:rPr>
        <w:t>Tañada</w:t>
      </w:r>
      <w:proofErr w:type="spellEnd"/>
      <w:r w:rsidRPr="003618E9">
        <w:rPr>
          <w:color w:val="000000" w:themeColor="text1"/>
          <w:lang w:eastAsia="en-GB" w:bidi="my-MM"/>
        </w:rPr>
        <w:t xml:space="preserve">, G. 2018. </w:t>
      </w:r>
      <w:r w:rsidRPr="001A6443">
        <w:rPr>
          <w:color w:val="000000" w:themeColor="text1"/>
          <w:lang w:val="en-US" w:eastAsia="en-GB" w:bidi="my-MM"/>
        </w:rPr>
        <w:t xml:space="preserve">The Bangsamoro Identity Struggle and the Bangsamoro Basic Law as the Path to Peace. </w:t>
      </w:r>
      <w:r w:rsidRPr="001A6443">
        <w:rPr>
          <w:i/>
          <w:iCs/>
          <w:color w:val="000000" w:themeColor="text1"/>
          <w:lang w:val="en-US" w:eastAsia="en-GB" w:bidi="my-MM"/>
        </w:rPr>
        <w:t>Counter Terrorist Trends and Analyses</w:t>
      </w:r>
      <w:r w:rsidRPr="001A6443">
        <w:rPr>
          <w:color w:val="000000" w:themeColor="text1"/>
          <w:lang w:val="en-US" w:eastAsia="en-GB" w:bidi="my-MM"/>
        </w:rPr>
        <w:t>, 10(7), 1–7.</w:t>
      </w:r>
      <w:r w:rsidRPr="00665B9D">
        <w:rPr>
          <w:color w:val="000000" w:themeColor="text1"/>
          <w:lang w:val="en-GB" w:eastAsia="en-GB" w:bidi="my-MM"/>
        </w:rPr>
        <w:t xml:space="preserve"> 7 pages.</w:t>
      </w:r>
    </w:p>
    <w:p w14:paraId="6483B4B5" w14:textId="2BB85D98" w:rsidR="00A40CFE" w:rsidRPr="00665B9D" w:rsidRDefault="00A40CFE" w:rsidP="00242190">
      <w:pPr>
        <w:ind w:right="117"/>
        <w:rPr>
          <w:color w:val="000000" w:themeColor="text1"/>
          <w:lang w:val="en-GB" w:eastAsia="en-GB" w:bidi="my-MM"/>
        </w:rPr>
      </w:pPr>
    </w:p>
    <w:p w14:paraId="52256CE2" w14:textId="416A32F9" w:rsidR="001E69EE" w:rsidRPr="00807E37" w:rsidRDefault="001E69EE" w:rsidP="0048106A">
      <w:pPr>
        <w:rPr>
          <w:color w:val="000000" w:themeColor="text1"/>
          <w:lang w:val="en-US"/>
        </w:rPr>
      </w:pPr>
      <w:r w:rsidRPr="001E69EE">
        <w:rPr>
          <w:color w:val="000000" w:themeColor="text1"/>
          <w:lang w:val="en-US"/>
        </w:rPr>
        <w:t>Kaur, Amarjit. 2012. “</w:t>
      </w:r>
      <w:proofErr w:type="spellStart"/>
      <w:r w:rsidRPr="001E69EE">
        <w:rPr>
          <w:color w:val="000000" w:themeColor="text1"/>
          <w:lang w:val="en-US"/>
        </w:rPr>
        <w:t>Labour</w:t>
      </w:r>
      <w:proofErr w:type="spellEnd"/>
      <w:r w:rsidRPr="001E69EE">
        <w:rPr>
          <w:color w:val="000000" w:themeColor="text1"/>
          <w:lang w:val="en-US"/>
        </w:rPr>
        <w:t xml:space="preserve"> Brokers in Migration: Understanding Historical and Contemporary Transnational Migration Regimes in Malaya/Malaysia.” </w:t>
      </w:r>
      <w:r w:rsidRPr="00807E37">
        <w:rPr>
          <w:i/>
          <w:iCs/>
          <w:color w:val="000000" w:themeColor="text1"/>
          <w:lang w:val="en-US"/>
        </w:rPr>
        <w:t>International Review of Social History</w:t>
      </w:r>
      <w:r w:rsidRPr="00807E37">
        <w:rPr>
          <w:color w:val="000000" w:themeColor="text1"/>
          <w:lang w:val="en-US"/>
        </w:rPr>
        <w:t xml:space="preserve"> 57(S20): 225–52. </w:t>
      </w:r>
      <w:proofErr w:type="spellStart"/>
      <w:r w:rsidRPr="00807E37">
        <w:rPr>
          <w:color w:val="000000" w:themeColor="text1"/>
          <w:lang w:val="en-US"/>
        </w:rPr>
        <w:t>doi</w:t>
      </w:r>
      <w:proofErr w:type="spellEnd"/>
      <w:r w:rsidRPr="00807E37">
        <w:rPr>
          <w:color w:val="000000" w:themeColor="text1"/>
          <w:lang w:val="en-US"/>
        </w:rPr>
        <w:t>: 10.1017/S0020859012000478.</w:t>
      </w:r>
    </w:p>
    <w:p w14:paraId="03A037E1" w14:textId="77777777" w:rsidR="001E69EE" w:rsidRPr="00807E37" w:rsidRDefault="001E69EE" w:rsidP="0048106A">
      <w:pPr>
        <w:rPr>
          <w:color w:val="000000" w:themeColor="text1"/>
          <w:lang w:val="en-US"/>
        </w:rPr>
      </w:pPr>
    </w:p>
    <w:p w14:paraId="328CFBBD" w14:textId="11ED2808" w:rsidR="001A266A" w:rsidRPr="001A6443" w:rsidRDefault="00A40CFE" w:rsidP="0048106A">
      <w:pPr>
        <w:rPr>
          <w:color w:val="000000" w:themeColor="text1"/>
          <w:lang w:val="en-US" w:eastAsia="en-GB"/>
        </w:rPr>
      </w:pPr>
      <w:r w:rsidRPr="00665B9D">
        <w:rPr>
          <w:color w:val="000000" w:themeColor="text1"/>
          <w:lang w:val="en-US"/>
        </w:rPr>
        <w:t xml:space="preserve">Keeler, Ward. 2016, “Shifting </w:t>
      </w:r>
      <w:proofErr w:type="spellStart"/>
      <w:r w:rsidRPr="00665B9D">
        <w:rPr>
          <w:color w:val="000000" w:themeColor="text1"/>
          <w:lang w:val="en-US"/>
        </w:rPr>
        <w:t>transverals</w:t>
      </w:r>
      <w:proofErr w:type="spellEnd"/>
      <w:r w:rsidRPr="00665B9D">
        <w:rPr>
          <w:color w:val="000000" w:themeColor="text1"/>
          <w:lang w:val="en-US"/>
        </w:rPr>
        <w:t>: Trans women’s move from spirit mediumship to beauty work in Mandalay”.</w:t>
      </w:r>
      <w:r w:rsidRPr="00665B9D">
        <w:rPr>
          <w:rStyle w:val="apple-converted-space"/>
          <w:color w:val="000000" w:themeColor="text1"/>
          <w:lang w:val="en-US"/>
        </w:rPr>
        <w:t> </w:t>
      </w:r>
      <w:r w:rsidRPr="00665B9D">
        <w:rPr>
          <w:rStyle w:val="Emphasis"/>
          <w:color w:val="000000" w:themeColor="text1"/>
          <w:bdr w:val="none" w:sz="0" w:space="0" w:color="auto" w:frame="1"/>
          <w:lang w:val="en-US"/>
        </w:rPr>
        <w:t>Ethnos.</w:t>
      </w:r>
      <w:r w:rsidRPr="00665B9D">
        <w:rPr>
          <w:rStyle w:val="apple-converted-space"/>
          <w:color w:val="000000" w:themeColor="text1"/>
          <w:lang w:val="en-US"/>
        </w:rPr>
        <w:t> </w:t>
      </w:r>
      <w:r w:rsidRPr="00665B9D">
        <w:rPr>
          <w:color w:val="000000" w:themeColor="text1"/>
          <w:lang w:val="en-US"/>
        </w:rPr>
        <w:t>81 (5): 792-820.</w:t>
      </w:r>
      <w:r w:rsidR="0048106A" w:rsidRPr="001A6443">
        <w:rPr>
          <w:color w:val="000000" w:themeColor="text1"/>
          <w:lang w:val="en-US"/>
        </w:rPr>
        <w:t xml:space="preserve"> (28 pages)</w:t>
      </w:r>
      <w:r w:rsidR="0048106A" w:rsidRPr="001A6443">
        <w:rPr>
          <w:color w:val="000000" w:themeColor="text1"/>
          <w:lang w:val="en-US" w:eastAsia="en-GB"/>
        </w:rPr>
        <w:t xml:space="preserve"> </w:t>
      </w:r>
    </w:p>
    <w:p w14:paraId="0D119D8F" w14:textId="77777777" w:rsidR="00692DCB" w:rsidRPr="001A6443" w:rsidRDefault="00692DCB" w:rsidP="0048106A">
      <w:pPr>
        <w:rPr>
          <w:color w:val="000000" w:themeColor="text1"/>
          <w:lang w:val="en-US" w:eastAsia="en-GB"/>
        </w:rPr>
      </w:pPr>
    </w:p>
    <w:p w14:paraId="53943FBC" w14:textId="22AA97CB" w:rsidR="004853E4" w:rsidRPr="00665B9D" w:rsidRDefault="004853E4" w:rsidP="004853E4">
      <w:pPr>
        <w:autoSpaceDE w:val="0"/>
        <w:autoSpaceDN w:val="0"/>
        <w:adjustRightInd w:val="0"/>
        <w:rPr>
          <w:rFonts w:cstheme="minorHAnsi"/>
          <w:color w:val="000000" w:themeColor="text1"/>
          <w:lang w:val="en-GB" w:bidi="my-MM"/>
        </w:rPr>
      </w:pPr>
      <w:proofErr w:type="spellStart"/>
      <w:r w:rsidRPr="00665B9D">
        <w:rPr>
          <w:rFonts w:cstheme="minorHAnsi"/>
          <w:color w:val="000000" w:themeColor="text1"/>
          <w:lang w:val="en-GB" w:bidi="my-MM"/>
        </w:rPr>
        <w:t>Kenawas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, Yoes C. 2018. Twenty Years After Suharto: Dynastic Politics and Signs of Subnational Authoritarianism.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The Kyoto Review of Southeast Asian Studies. </w:t>
      </w:r>
      <w:r w:rsidR="003A12EC" w:rsidRPr="00665B9D">
        <w:rPr>
          <w:rFonts w:cstheme="minorHAnsi"/>
          <w:color w:val="000000" w:themeColor="text1"/>
          <w:lang w:val="en-GB" w:bidi="my-MM"/>
        </w:rPr>
        <w:t>(4 pages)</w:t>
      </w:r>
    </w:p>
    <w:p w14:paraId="3BFA0465" w14:textId="77777777" w:rsidR="004853E4" w:rsidRPr="00665B9D" w:rsidRDefault="004853E4" w:rsidP="00242190">
      <w:pPr>
        <w:ind w:right="117"/>
        <w:rPr>
          <w:bCs/>
          <w:color w:val="000000" w:themeColor="text1"/>
          <w:lang w:val="en-US"/>
        </w:rPr>
      </w:pPr>
    </w:p>
    <w:p w14:paraId="7D8DF41F" w14:textId="5740EEDD" w:rsidR="008614A0" w:rsidRDefault="008614A0" w:rsidP="008614A0">
      <w:pPr>
        <w:ind w:right="117"/>
        <w:rPr>
          <w:color w:val="000000" w:themeColor="text1"/>
        </w:rPr>
      </w:pPr>
      <w:r w:rsidRPr="008614A0">
        <w:rPr>
          <w:color w:val="000000" w:themeColor="text1"/>
          <w:lang w:val="en-US"/>
        </w:rPr>
        <w:t>Khalid, M. A. 2024. Civic Subjecthood: The Hybridization and Reformulation of Subjecthood and Citizenship in Brunei. </w:t>
      </w:r>
      <w:proofErr w:type="spellStart"/>
      <w:r w:rsidRPr="008614A0">
        <w:rPr>
          <w:i/>
          <w:iCs/>
          <w:color w:val="000000" w:themeColor="text1"/>
        </w:rPr>
        <w:t>Critical</w:t>
      </w:r>
      <w:proofErr w:type="spellEnd"/>
      <w:r w:rsidRPr="008614A0">
        <w:rPr>
          <w:i/>
          <w:iCs/>
          <w:color w:val="000000" w:themeColor="text1"/>
        </w:rPr>
        <w:t xml:space="preserve"> </w:t>
      </w:r>
      <w:proofErr w:type="spellStart"/>
      <w:r w:rsidRPr="008614A0">
        <w:rPr>
          <w:i/>
          <w:iCs/>
          <w:color w:val="000000" w:themeColor="text1"/>
        </w:rPr>
        <w:t>Asian</w:t>
      </w:r>
      <w:proofErr w:type="spellEnd"/>
      <w:r w:rsidRPr="008614A0">
        <w:rPr>
          <w:i/>
          <w:iCs/>
          <w:color w:val="000000" w:themeColor="text1"/>
        </w:rPr>
        <w:t xml:space="preserve"> Studies</w:t>
      </w:r>
      <w:r w:rsidRPr="008614A0">
        <w:rPr>
          <w:color w:val="000000" w:themeColor="text1"/>
        </w:rPr>
        <w:t>, </w:t>
      </w:r>
      <w:r w:rsidRPr="008614A0">
        <w:rPr>
          <w:i/>
          <w:iCs/>
          <w:color w:val="000000" w:themeColor="text1"/>
        </w:rPr>
        <w:t>56</w:t>
      </w:r>
      <w:r w:rsidRPr="008614A0">
        <w:rPr>
          <w:color w:val="000000" w:themeColor="text1"/>
        </w:rPr>
        <w:t xml:space="preserve">(3), 447–470. </w:t>
      </w:r>
      <w:hyperlink r:id="rId28" w:history="1">
        <w:r w:rsidRPr="008D16CC">
          <w:rPr>
            <w:rStyle w:val="Hyperlink"/>
          </w:rPr>
          <w:t>https://doi.org/10.1080/14672715.2024.2358811</w:t>
        </w:r>
      </w:hyperlink>
    </w:p>
    <w:p w14:paraId="403336CF" w14:textId="77777777" w:rsidR="008614A0" w:rsidRDefault="008614A0" w:rsidP="009726D6">
      <w:pPr>
        <w:ind w:right="117"/>
        <w:jc w:val="both"/>
        <w:rPr>
          <w:color w:val="000000" w:themeColor="text1"/>
        </w:rPr>
      </w:pPr>
    </w:p>
    <w:p w14:paraId="3EAF86D0" w14:textId="4B4C10F4" w:rsidR="009726D6" w:rsidRDefault="009726D6" w:rsidP="009726D6">
      <w:pPr>
        <w:ind w:right="117"/>
        <w:jc w:val="both"/>
        <w:rPr>
          <w:color w:val="000000" w:themeColor="text1"/>
          <w:lang w:val="en-GB"/>
        </w:rPr>
      </w:pPr>
      <w:r w:rsidRPr="00665B9D">
        <w:rPr>
          <w:color w:val="000000" w:themeColor="text1"/>
          <w:lang w:val="en-GB"/>
        </w:rPr>
        <w:t xml:space="preserve">Kim, Hun. 2020. Corruption as Infrastructure: Rendering the New Saigon Global. </w:t>
      </w:r>
      <w:r w:rsidRPr="00665B9D">
        <w:rPr>
          <w:i/>
          <w:iCs/>
          <w:color w:val="000000" w:themeColor="text1"/>
          <w:lang w:val="en-GB"/>
        </w:rPr>
        <w:t xml:space="preserve">International Journal of Urban and Regional Research, </w:t>
      </w:r>
      <w:r w:rsidRPr="00665B9D">
        <w:rPr>
          <w:color w:val="000000" w:themeColor="text1"/>
          <w:lang w:val="en-GB"/>
        </w:rPr>
        <w:t>44(6): 1057-1071. (14 pages)</w:t>
      </w:r>
    </w:p>
    <w:p w14:paraId="50AC6499" w14:textId="77777777" w:rsidR="00BD629D" w:rsidRDefault="00BD629D" w:rsidP="009726D6">
      <w:pPr>
        <w:ind w:right="117"/>
        <w:jc w:val="both"/>
        <w:rPr>
          <w:color w:val="000000" w:themeColor="text1"/>
          <w:lang w:val="en-GB"/>
        </w:rPr>
      </w:pPr>
    </w:p>
    <w:p w14:paraId="002B0C08" w14:textId="7410D735" w:rsidR="00BD629D" w:rsidRDefault="00BD629D" w:rsidP="009726D6">
      <w:pPr>
        <w:ind w:right="117"/>
        <w:jc w:val="both"/>
        <w:rPr>
          <w:color w:val="000000" w:themeColor="text1"/>
          <w:lang w:val="en-GB"/>
        </w:rPr>
      </w:pPr>
      <w:proofErr w:type="spellStart"/>
      <w:r w:rsidRPr="006A0CE4">
        <w:rPr>
          <w:color w:val="000000" w:themeColor="text1"/>
          <w:lang w:val="en-US"/>
        </w:rPr>
        <w:t>Kiruppalini</w:t>
      </w:r>
      <w:proofErr w:type="spellEnd"/>
      <w:r w:rsidRPr="006A0CE4">
        <w:rPr>
          <w:color w:val="000000" w:themeColor="text1"/>
          <w:lang w:val="en-US"/>
        </w:rPr>
        <w:t>, Hema. 2025. “‘Apolitical Warriors’: Remembrances, Historical Memory, and the Boundaries of Belonging among Gurkha Migrants in Southeast Asia.” </w:t>
      </w:r>
      <w:r w:rsidRPr="00BD629D">
        <w:rPr>
          <w:i/>
          <w:iCs/>
          <w:color w:val="000000" w:themeColor="text1"/>
        </w:rPr>
        <w:t xml:space="preserve">Journal </w:t>
      </w:r>
      <w:proofErr w:type="spellStart"/>
      <w:r w:rsidRPr="00BD629D">
        <w:rPr>
          <w:i/>
          <w:iCs/>
          <w:color w:val="000000" w:themeColor="text1"/>
        </w:rPr>
        <w:t>of</w:t>
      </w:r>
      <w:proofErr w:type="spellEnd"/>
      <w:r w:rsidRPr="00BD629D">
        <w:rPr>
          <w:i/>
          <w:iCs/>
          <w:color w:val="000000" w:themeColor="text1"/>
        </w:rPr>
        <w:t xml:space="preserve"> </w:t>
      </w:r>
      <w:proofErr w:type="spellStart"/>
      <w:r w:rsidRPr="00BD629D">
        <w:rPr>
          <w:i/>
          <w:iCs/>
          <w:color w:val="000000" w:themeColor="text1"/>
        </w:rPr>
        <w:t>Southeast</w:t>
      </w:r>
      <w:proofErr w:type="spellEnd"/>
      <w:r w:rsidRPr="00BD629D">
        <w:rPr>
          <w:i/>
          <w:iCs/>
          <w:color w:val="000000" w:themeColor="text1"/>
        </w:rPr>
        <w:t xml:space="preserve"> </w:t>
      </w:r>
      <w:proofErr w:type="spellStart"/>
      <w:r w:rsidRPr="00BD629D">
        <w:rPr>
          <w:i/>
          <w:iCs/>
          <w:color w:val="000000" w:themeColor="text1"/>
        </w:rPr>
        <w:t>Asian</w:t>
      </w:r>
      <w:proofErr w:type="spellEnd"/>
      <w:r w:rsidRPr="00BD629D">
        <w:rPr>
          <w:i/>
          <w:iCs/>
          <w:color w:val="000000" w:themeColor="text1"/>
        </w:rPr>
        <w:t xml:space="preserve"> Studies</w:t>
      </w:r>
      <w:r w:rsidRPr="00BD629D">
        <w:rPr>
          <w:color w:val="000000" w:themeColor="text1"/>
        </w:rPr>
        <w:t xml:space="preserve">: 1–22. </w:t>
      </w:r>
      <w:proofErr w:type="spellStart"/>
      <w:r w:rsidRPr="00BD629D">
        <w:rPr>
          <w:color w:val="000000" w:themeColor="text1"/>
        </w:rPr>
        <w:t>doi</w:t>
      </w:r>
      <w:proofErr w:type="spellEnd"/>
      <w:r w:rsidRPr="00BD629D">
        <w:rPr>
          <w:color w:val="000000" w:themeColor="text1"/>
        </w:rPr>
        <w:t xml:space="preserve">: </w:t>
      </w:r>
      <w:proofErr w:type="gramStart"/>
      <w:r w:rsidRPr="00BD629D">
        <w:rPr>
          <w:color w:val="000000" w:themeColor="text1"/>
        </w:rPr>
        <w:t>10.1017</w:t>
      </w:r>
      <w:proofErr w:type="gramEnd"/>
      <w:r w:rsidRPr="00BD629D">
        <w:rPr>
          <w:color w:val="000000" w:themeColor="text1"/>
        </w:rPr>
        <w:t>/S0022463424000420.</w:t>
      </w:r>
    </w:p>
    <w:p w14:paraId="1679B319" w14:textId="77777777" w:rsidR="00CE3495" w:rsidRDefault="00CE3495" w:rsidP="009726D6">
      <w:pPr>
        <w:ind w:right="117"/>
        <w:jc w:val="both"/>
        <w:rPr>
          <w:color w:val="000000" w:themeColor="text1"/>
          <w:lang w:val="en-GB"/>
        </w:rPr>
      </w:pPr>
    </w:p>
    <w:p w14:paraId="703D0C45" w14:textId="024A6195" w:rsidR="00CE3495" w:rsidRPr="00665B9D" w:rsidRDefault="00CE3495" w:rsidP="00CE3495">
      <w:pPr>
        <w:ind w:right="117"/>
        <w:rPr>
          <w:color w:val="000000" w:themeColor="text1"/>
          <w:lang w:val="en-GB"/>
        </w:rPr>
      </w:pPr>
      <w:r w:rsidRPr="00CE3495">
        <w:rPr>
          <w:color w:val="000000" w:themeColor="text1"/>
          <w:lang w:val="en-US"/>
        </w:rPr>
        <w:t xml:space="preserve">Ko, A. K., Rhoads, E. L., </w:t>
      </w:r>
      <w:proofErr w:type="spellStart"/>
      <w:r w:rsidRPr="00CE3495">
        <w:rPr>
          <w:color w:val="000000" w:themeColor="text1"/>
          <w:lang w:val="en-US"/>
        </w:rPr>
        <w:t>Tinilarwin</w:t>
      </w:r>
      <w:proofErr w:type="spellEnd"/>
      <w:r w:rsidRPr="00CE3495">
        <w:rPr>
          <w:color w:val="000000" w:themeColor="text1"/>
          <w:lang w:val="en-US"/>
        </w:rPr>
        <w:t>, N., Aung, W. B., &amp; Khaing, Y. T. (2024). Beyond Federalism? Inclusion, Citizenship, and Minorities Without Territory in Myanmar’s Spring Revolution. </w:t>
      </w:r>
      <w:r w:rsidRPr="003618E9">
        <w:rPr>
          <w:i/>
          <w:iCs/>
          <w:color w:val="000000" w:themeColor="text1"/>
          <w:lang w:val="en-US"/>
        </w:rPr>
        <w:t>Journal of Contemporary Asia</w:t>
      </w:r>
      <w:r w:rsidRPr="003618E9">
        <w:rPr>
          <w:color w:val="000000" w:themeColor="text1"/>
          <w:lang w:val="en-US"/>
        </w:rPr>
        <w:t>, 54</w:t>
      </w:r>
      <w:r w:rsidRPr="003618E9">
        <w:rPr>
          <w:i/>
          <w:iCs/>
          <w:color w:val="000000" w:themeColor="text1"/>
          <w:lang w:val="en-US"/>
        </w:rPr>
        <w:t xml:space="preserve"> </w:t>
      </w:r>
      <w:r w:rsidRPr="003618E9">
        <w:rPr>
          <w:color w:val="000000" w:themeColor="text1"/>
          <w:lang w:val="en-US"/>
        </w:rPr>
        <w:t>(5): 938–961. https://doi.org/10.1080/00472336.2024.2367497</w:t>
      </w:r>
    </w:p>
    <w:p w14:paraId="361803CE" w14:textId="77777777" w:rsidR="003618E9" w:rsidRDefault="003618E9" w:rsidP="00242190">
      <w:pPr>
        <w:ind w:right="117"/>
        <w:rPr>
          <w:bCs/>
          <w:color w:val="000000" w:themeColor="text1"/>
          <w:lang w:val="en-SE"/>
        </w:rPr>
      </w:pPr>
    </w:p>
    <w:p w14:paraId="311852EF" w14:textId="43C6A0EA" w:rsidR="00C155DD" w:rsidRDefault="00C155DD" w:rsidP="00242190">
      <w:pPr>
        <w:ind w:right="117"/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Koh, Priscilla. 2015. You Can Come Home Again: Narratives of Home and Belonging among Second-Generation Viet Kieu in Vietnam. </w:t>
      </w:r>
      <w:r w:rsidRPr="00665B9D">
        <w:rPr>
          <w:bCs/>
          <w:i/>
          <w:iCs/>
          <w:color w:val="000000" w:themeColor="text1"/>
          <w:lang w:val="en-US"/>
        </w:rPr>
        <w:t xml:space="preserve">Sojourn: Journal of Social Issues in Southeast Asia, </w:t>
      </w:r>
      <w:r w:rsidRPr="00665B9D">
        <w:rPr>
          <w:bCs/>
          <w:color w:val="000000" w:themeColor="text1"/>
          <w:lang w:val="en-US"/>
        </w:rPr>
        <w:t>30(1): 173-214.</w:t>
      </w:r>
      <w:r w:rsidR="003A12EC" w:rsidRPr="00665B9D">
        <w:rPr>
          <w:bCs/>
          <w:color w:val="000000" w:themeColor="text1"/>
          <w:lang w:val="en-US"/>
        </w:rPr>
        <w:t xml:space="preserve"> (41 pages)</w:t>
      </w:r>
    </w:p>
    <w:p w14:paraId="7D762F29" w14:textId="77777777" w:rsidR="00421B2F" w:rsidRDefault="00421B2F" w:rsidP="00242190">
      <w:pPr>
        <w:ind w:right="117"/>
        <w:rPr>
          <w:bCs/>
          <w:color w:val="000000" w:themeColor="text1"/>
          <w:lang w:val="en-US"/>
        </w:rPr>
      </w:pPr>
    </w:p>
    <w:p w14:paraId="1C03C8A1" w14:textId="43DD1673" w:rsidR="00421B2F" w:rsidRDefault="00421B2F" w:rsidP="00242190">
      <w:pPr>
        <w:ind w:right="117"/>
        <w:rPr>
          <w:bCs/>
          <w:color w:val="000000" w:themeColor="text1"/>
        </w:rPr>
      </w:pPr>
      <w:proofErr w:type="spellStart"/>
      <w:r w:rsidRPr="00421B2F">
        <w:rPr>
          <w:bCs/>
          <w:color w:val="000000" w:themeColor="text1"/>
          <w:lang w:val="en-US"/>
        </w:rPr>
        <w:t>Kusumaryati</w:t>
      </w:r>
      <w:proofErr w:type="spellEnd"/>
      <w:r w:rsidRPr="00421B2F">
        <w:rPr>
          <w:bCs/>
          <w:color w:val="000000" w:themeColor="text1"/>
          <w:lang w:val="en-US"/>
        </w:rPr>
        <w:t>, V. 2021. #Papuanlivesmatter: black consciousness and political movements in West Papua. </w:t>
      </w:r>
      <w:proofErr w:type="spellStart"/>
      <w:r w:rsidRPr="00421B2F">
        <w:rPr>
          <w:bCs/>
          <w:i/>
          <w:iCs/>
          <w:color w:val="000000" w:themeColor="text1"/>
        </w:rPr>
        <w:t>Critical</w:t>
      </w:r>
      <w:proofErr w:type="spellEnd"/>
      <w:r w:rsidRPr="00421B2F">
        <w:rPr>
          <w:bCs/>
          <w:i/>
          <w:iCs/>
          <w:color w:val="000000" w:themeColor="text1"/>
        </w:rPr>
        <w:t xml:space="preserve"> </w:t>
      </w:r>
      <w:proofErr w:type="spellStart"/>
      <w:r w:rsidRPr="00421B2F">
        <w:rPr>
          <w:bCs/>
          <w:i/>
          <w:iCs/>
          <w:color w:val="000000" w:themeColor="text1"/>
        </w:rPr>
        <w:t>Asian</w:t>
      </w:r>
      <w:proofErr w:type="spellEnd"/>
      <w:r w:rsidRPr="00421B2F">
        <w:rPr>
          <w:bCs/>
          <w:i/>
          <w:iCs/>
          <w:color w:val="000000" w:themeColor="text1"/>
        </w:rPr>
        <w:t xml:space="preserve"> Studies</w:t>
      </w:r>
      <w:r w:rsidRPr="00421B2F">
        <w:rPr>
          <w:bCs/>
          <w:color w:val="000000" w:themeColor="text1"/>
        </w:rPr>
        <w:t>, </w:t>
      </w:r>
      <w:r w:rsidRPr="00421B2F">
        <w:rPr>
          <w:bCs/>
          <w:i/>
          <w:iCs/>
          <w:color w:val="000000" w:themeColor="text1"/>
        </w:rPr>
        <w:t>53</w:t>
      </w:r>
      <w:r w:rsidRPr="00421B2F">
        <w:rPr>
          <w:bCs/>
          <w:color w:val="000000" w:themeColor="text1"/>
        </w:rPr>
        <w:t xml:space="preserve">(4), 453–475. </w:t>
      </w:r>
      <w:hyperlink r:id="rId29" w:history="1">
        <w:r w:rsidR="00F724B2" w:rsidRPr="008D16CC">
          <w:rPr>
            <w:rStyle w:val="Hyperlink"/>
            <w:bCs/>
          </w:rPr>
          <w:t>https://doi.org/10.1080/14672715.2021.1963794</w:t>
        </w:r>
      </w:hyperlink>
    </w:p>
    <w:p w14:paraId="53A0A90A" w14:textId="77777777" w:rsidR="00F724B2" w:rsidRDefault="00F724B2" w:rsidP="00242190">
      <w:pPr>
        <w:ind w:right="117"/>
        <w:rPr>
          <w:bCs/>
          <w:color w:val="000000" w:themeColor="text1"/>
        </w:rPr>
      </w:pPr>
    </w:p>
    <w:p w14:paraId="2466086A" w14:textId="38716277" w:rsidR="00F724B2" w:rsidRPr="00665B9D" w:rsidRDefault="00F724B2" w:rsidP="00242190">
      <w:pPr>
        <w:ind w:right="117"/>
        <w:rPr>
          <w:bCs/>
          <w:color w:val="000000" w:themeColor="text1"/>
          <w:lang w:val="en-US"/>
        </w:rPr>
      </w:pPr>
      <w:proofErr w:type="spellStart"/>
      <w:r w:rsidRPr="00F724B2">
        <w:rPr>
          <w:bCs/>
          <w:color w:val="000000" w:themeColor="text1"/>
          <w:lang w:val="en-US"/>
        </w:rPr>
        <w:t>Kusumaryati</w:t>
      </w:r>
      <w:proofErr w:type="spellEnd"/>
      <w:r w:rsidRPr="00F724B2">
        <w:rPr>
          <w:bCs/>
          <w:color w:val="000000" w:themeColor="text1"/>
          <w:lang w:val="en-US"/>
        </w:rPr>
        <w:t xml:space="preserve">, Veronika.  2024. </w:t>
      </w:r>
      <w:proofErr w:type="gramStart"/>
      <w:r w:rsidRPr="00F724B2">
        <w:rPr>
          <w:bCs/>
          <w:color w:val="000000" w:themeColor="text1"/>
          <w:lang w:val="en-US"/>
        </w:rPr>
        <w:t>“ Pig</w:t>
      </w:r>
      <w:proofErr w:type="gramEnd"/>
      <w:r w:rsidRPr="00F724B2">
        <w:rPr>
          <w:bCs/>
          <w:color w:val="000000" w:themeColor="text1"/>
          <w:lang w:val="en-US"/>
        </w:rPr>
        <w:t>-feast democracy.” </w:t>
      </w:r>
      <w:r w:rsidRPr="00F724B2">
        <w:rPr>
          <w:bCs/>
          <w:i/>
          <w:iCs/>
          <w:color w:val="000000" w:themeColor="text1"/>
          <w:lang w:val="en-US"/>
        </w:rPr>
        <w:t xml:space="preserve">American </w:t>
      </w:r>
      <w:proofErr w:type="gramStart"/>
      <w:r w:rsidRPr="00F724B2">
        <w:rPr>
          <w:bCs/>
          <w:i/>
          <w:iCs/>
          <w:color w:val="000000" w:themeColor="text1"/>
          <w:lang w:val="en-US"/>
        </w:rPr>
        <w:t>Ethnologist</w:t>
      </w:r>
      <w:r w:rsidRPr="00F724B2">
        <w:rPr>
          <w:bCs/>
          <w:color w:val="000000" w:themeColor="text1"/>
          <w:lang w:val="en-US"/>
        </w:rPr>
        <w:t>  51</w:t>
      </w:r>
      <w:proofErr w:type="gramEnd"/>
      <w:r w:rsidRPr="00F724B2">
        <w:rPr>
          <w:bCs/>
          <w:color w:val="000000" w:themeColor="text1"/>
          <w:lang w:val="en-US"/>
        </w:rPr>
        <w:t>:  193–206. </w:t>
      </w:r>
      <w:hyperlink r:id="rId30" w:history="1">
        <w:r w:rsidRPr="00F724B2">
          <w:rPr>
            <w:rStyle w:val="Hyperlink"/>
            <w:bCs/>
          </w:rPr>
          <w:t>https://doi.org/10.1111/amet.13267</w:t>
        </w:r>
      </w:hyperlink>
    </w:p>
    <w:p w14:paraId="64043E84" w14:textId="77777777" w:rsidR="001F0710" w:rsidRPr="00953FFC" w:rsidRDefault="001F0710" w:rsidP="00C330FE">
      <w:pPr>
        <w:rPr>
          <w:lang w:val="en-GB" w:eastAsia="en-GB" w:bidi="my-MM"/>
        </w:rPr>
      </w:pPr>
    </w:p>
    <w:p w14:paraId="43F72321" w14:textId="50A1A5B4" w:rsidR="009726D6" w:rsidRDefault="009726D6" w:rsidP="009726D6">
      <w:pPr>
        <w:jc w:val="both"/>
        <w:rPr>
          <w:color w:val="000000" w:themeColor="text1"/>
          <w:lang w:val="en-GB"/>
        </w:rPr>
      </w:pPr>
      <w:r w:rsidRPr="00953FFC">
        <w:rPr>
          <w:color w:val="000000" w:themeColor="text1"/>
          <w:lang w:val="en-US"/>
        </w:rPr>
        <w:t>Kyaw, N</w:t>
      </w:r>
      <w:r w:rsidR="00B923BD" w:rsidRPr="00953FFC">
        <w:rPr>
          <w:color w:val="000000" w:themeColor="text1"/>
          <w:lang w:val="en-US"/>
        </w:rPr>
        <w:t xml:space="preserve">yi </w:t>
      </w:r>
      <w:proofErr w:type="spellStart"/>
      <w:r w:rsidR="00B923BD" w:rsidRPr="00953FFC">
        <w:rPr>
          <w:color w:val="000000" w:themeColor="text1"/>
          <w:lang w:val="en-US"/>
        </w:rPr>
        <w:t>Nyi</w:t>
      </w:r>
      <w:proofErr w:type="spellEnd"/>
      <w:r w:rsidRPr="00953FFC">
        <w:rPr>
          <w:color w:val="000000" w:themeColor="text1"/>
          <w:lang w:val="en-US"/>
        </w:rPr>
        <w:t xml:space="preserve">. 2021. The Excuse of (Il)legality in Discriminating and Persecuting Religious Minorities: Anti-Mosque Legal Violence in Myanmar. </w:t>
      </w:r>
      <w:r w:rsidRPr="00953FFC">
        <w:rPr>
          <w:i/>
          <w:iCs/>
          <w:color w:val="000000" w:themeColor="text1"/>
          <w:lang w:val="en-US"/>
        </w:rPr>
        <w:t>Asian Journal of Law and Society</w:t>
      </w:r>
      <w:r w:rsidRPr="00953FFC">
        <w:rPr>
          <w:color w:val="000000" w:themeColor="text1"/>
          <w:lang w:val="en-US"/>
        </w:rPr>
        <w:t xml:space="preserve">, 8(1), 108-131. </w:t>
      </w:r>
      <w:r w:rsidRPr="00953FFC">
        <w:rPr>
          <w:color w:val="000000" w:themeColor="text1"/>
          <w:lang w:val="en-GB"/>
        </w:rPr>
        <w:t>(23 pages)</w:t>
      </w:r>
    </w:p>
    <w:p w14:paraId="13F486C8" w14:textId="77777777" w:rsidR="003618E9" w:rsidRDefault="003618E9" w:rsidP="009726D6">
      <w:pPr>
        <w:jc w:val="both"/>
        <w:rPr>
          <w:color w:val="000000" w:themeColor="text1"/>
          <w:lang w:val="en-GB"/>
        </w:rPr>
      </w:pPr>
    </w:p>
    <w:p w14:paraId="54F7761F" w14:textId="77777777" w:rsidR="00291695" w:rsidRPr="00721936" w:rsidRDefault="00291695" w:rsidP="00291695">
      <w:pPr>
        <w:rPr>
          <w:lang w:val="en-GB"/>
        </w:rPr>
      </w:pPr>
      <w:r w:rsidRPr="00953FFC">
        <w:rPr>
          <w:rStyle w:val="textlayer--absolute"/>
          <w:lang w:val="en-US"/>
        </w:rPr>
        <w:t xml:space="preserve">Kyaw, Nyi </w:t>
      </w:r>
      <w:proofErr w:type="spellStart"/>
      <w:r w:rsidRPr="00953FFC">
        <w:rPr>
          <w:rStyle w:val="textlayer--absolute"/>
          <w:lang w:val="en-US"/>
        </w:rPr>
        <w:t>Nyi</w:t>
      </w:r>
      <w:proofErr w:type="spellEnd"/>
      <w:r>
        <w:rPr>
          <w:rStyle w:val="textlayer--absolute"/>
          <w:lang w:val="en-US"/>
        </w:rPr>
        <w:t xml:space="preserve">. </w:t>
      </w:r>
      <w:r w:rsidRPr="00953FFC">
        <w:rPr>
          <w:rStyle w:val="textlayer--absolute"/>
          <w:lang w:val="en-US"/>
        </w:rPr>
        <w:t xml:space="preserve">2017. “Unpacking the Presumed Statelessness of Rohingyas.” </w:t>
      </w:r>
      <w:r w:rsidRPr="001A6443">
        <w:rPr>
          <w:rStyle w:val="textlayer--absolute"/>
          <w:i/>
          <w:iCs/>
          <w:lang w:val="en-US"/>
        </w:rPr>
        <w:t>Journal of Immigrant &amp; Refugee Studies</w:t>
      </w:r>
      <w:r w:rsidRPr="001A6443">
        <w:rPr>
          <w:rStyle w:val="textlayer--absolute"/>
          <w:lang w:val="en-US"/>
        </w:rPr>
        <w:t xml:space="preserve"> 15 (3): 269–86</w:t>
      </w:r>
      <w:r w:rsidRPr="00953FFC">
        <w:rPr>
          <w:rStyle w:val="textlayer--absolute"/>
          <w:lang w:val="en-GB"/>
        </w:rPr>
        <w:t>. (17 pages)</w:t>
      </w:r>
    </w:p>
    <w:p w14:paraId="53F0B909" w14:textId="77777777" w:rsidR="00291695" w:rsidRDefault="00291695" w:rsidP="009726D6">
      <w:pPr>
        <w:jc w:val="both"/>
        <w:rPr>
          <w:color w:val="000000" w:themeColor="text1"/>
          <w:lang w:val="en-GB"/>
        </w:rPr>
      </w:pPr>
    </w:p>
    <w:p w14:paraId="56A82DC5" w14:textId="689F9DA9" w:rsidR="003618E9" w:rsidRPr="003618E9" w:rsidRDefault="003618E9" w:rsidP="003618E9">
      <w:pPr>
        <w:pStyle w:val="p1"/>
        <w:rPr>
          <w:rFonts w:ascii="Times New Roman" w:hAnsi="Times New Roman"/>
          <w:sz w:val="24"/>
          <w:szCs w:val="24"/>
        </w:rPr>
      </w:pPr>
      <w:r w:rsidRPr="004E5A29">
        <w:rPr>
          <w:rFonts w:ascii="Times New Roman" w:hAnsi="Times New Roman"/>
          <w:sz w:val="24"/>
          <w:szCs w:val="24"/>
        </w:rPr>
        <w:t xml:space="preserve">Kroeker, Wendy. 2023. Emancipatory peacebuilding and conflict transformation: Mindanao as a case study. In </w:t>
      </w:r>
      <w:r w:rsidRPr="004E5A29">
        <w:rPr>
          <w:rFonts w:ascii="Times New Roman" w:hAnsi="Times New Roman"/>
          <w:i/>
          <w:iCs/>
          <w:sz w:val="24"/>
          <w:szCs w:val="24"/>
        </w:rPr>
        <w:t>Routledge Handbook of Peacebuilding and Ethnic Conflict</w:t>
      </w:r>
      <w:r w:rsidRPr="004E5A29">
        <w:rPr>
          <w:rFonts w:ascii="Times New Roman" w:hAnsi="Times New Roman"/>
          <w:sz w:val="24"/>
          <w:szCs w:val="24"/>
        </w:rPr>
        <w:t xml:space="preserve"> (p. 280–291). Pages to read for the students: 12 pages.</w:t>
      </w:r>
    </w:p>
    <w:p w14:paraId="0D155A78" w14:textId="77777777" w:rsidR="003618E9" w:rsidRDefault="003618E9" w:rsidP="003618E9">
      <w:pPr>
        <w:ind w:right="117"/>
        <w:rPr>
          <w:bCs/>
          <w:lang w:val="en-US"/>
        </w:rPr>
      </w:pPr>
    </w:p>
    <w:p w14:paraId="5A1AD8EB" w14:textId="0CF0CDD7" w:rsidR="003618E9" w:rsidRPr="00F23575" w:rsidRDefault="003618E9" w:rsidP="003618E9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 xml:space="preserve">Kunkler, Mirjam. 2018. The Bureaucratization of Religion in Southeast Asia: Expanding or Restricting Religious Freedom? </w:t>
      </w:r>
      <w:r w:rsidRPr="00F23575">
        <w:rPr>
          <w:bCs/>
          <w:i/>
          <w:iCs/>
          <w:lang w:val="en-US"/>
        </w:rPr>
        <w:t xml:space="preserve">Journal of Law and Religion </w:t>
      </w:r>
      <w:r w:rsidRPr="00F23575">
        <w:rPr>
          <w:bCs/>
          <w:lang w:val="en-US"/>
        </w:rPr>
        <w:t>33(2): 192-196. 5 s.</w:t>
      </w:r>
    </w:p>
    <w:p w14:paraId="02989CD9" w14:textId="77777777" w:rsidR="009726D6" w:rsidRDefault="009726D6" w:rsidP="00B45CE5">
      <w:pPr>
        <w:ind w:right="117"/>
        <w:rPr>
          <w:bCs/>
          <w:lang w:val="en-US"/>
        </w:rPr>
      </w:pPr>
    </w:p>
    <w:p w14:paraId="5A52D3E5" w14:textId="237B1305" w:rsidR="00E35CA4" w:rsidRPr="00B45CE5" w:rsidRDefault="007C7212" w:rsidP="00B45CE5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>Ladwig, P</w:t>
      </w:r>
      <w:r w:rsidR="002C1B53" w:rsidRPr="00F23575">
        <w:rPr>
          <w:bCs/>
          <w:lang w:val="en-US"/>
        </w:rPr>
        <w:t>atrice</w:t>
      </w:r>
      <w:r w:rsidRPr="00F23575">
        <w:rPr>
          <w:bCs/>
          <w:lang w:val="en-US"/>
        </w:rPr>
        <w:t>. 2015. Worshipping relics and animating statues. Transformations of Buddhist statecraft in contemporary Laos. </w:t>
      </w:r>
      <w:r w:rsidRPr="00F23575">
        <w:rPr>
          <w:bCs/>
          <w:i/>
          <w:iCs/>
          <w:lang w:val="en-US"/>
        </w:rPr>
        <w:t>Modern Asian Studies</w:t>
      </w:r>
      <w:r w:rsidRPr="00F23575">
        <w:rPr>
          <w:bCs/>
          <w:lang w:val="en-US"/>
        </w:rPr>
        <w:t>, </w:t>
      </w:r>
      <w:r w:rsidRPr="00F23575">
        <w:rPr>
          <w:bCs/>
          <w:i/>
          <w:iCs/>
          <w:lang w:val="en-US"/>
        </w:rPr>
        <w:t>49</w:t>
      </w:r>
      <w:r w:rsidRPr="00F23575">
        <w:rPr>
          <w:bCs/>
          <w:lang w:val="en-US"/>
        </w:rPr>
        <w:t>(6), 1875-1902</w:t>
      </w:r>
      <w:r w:rsidR="00146FBF" w:rsidRPr="00F23575">
        <w:rPr>
          <w:bCs/>
          <w:lang w:val="en-US"/>
        </w:rPr>
        <w:t>. 28 s</w:t>
      </w:r>
      <w:r w:rsidRPr="00F23575">
        <w:rPr>
          <w:bCs/>
          <w:lang w:val="en-US"/>
        </w:rPr>
        <w:t>.</w:t>
      </w:r>
    </w:p>
    <w:p w14:paraId="131CE00E" w14:textId="57369891" w:rsidR="00B45CE5" w:rsidRPr="00665B9D" w:rsidRDefault="00B45CE5" w:rsidP="00B45CE5">
      <w:pPr>
        <w:pStyle w:val="NormalWeb"/>
        <w:rPr>
          <w:color w:val="000000" w:themeColor="text1"/>
          <w:lang w:val="en-US"/>
        </w:rPr>
      </w:pPr>
      <w:r w:rsidRPr="001A6443">
        <w:rPr>
          <w:color w:val="000000" w:themeColor="text1"/>
          <w:lang w:val="en-US"/>
        </w:rPr>
        <w:t xml:space="preserve">Lamb, Vanessa, Melissa Marschke &amp; Jonathan Rigg. </w:t>
      </w:r>
      <w:r w:rsidRPr="00665B9D">
        <w:rPr>
          <w:color w:val="000000" w:themeColor="text1"/>
          <w:lang w:val="en-US"/>
        </w:rPr>
        <w:t xml:space="preserve">2019. Trading Sand, Undermining Lives: Omitted Livelihoods in the Global Trade in Sand, </w:t>
      </w:r>
      <w:r w:rsidRPr="00665B9D">
        <w:rPr>
          <w:i/>
          <w:iCs/>
          <w:color w:val="000000" w:themeColor="text1"/>
          <w:lang w:val="en-US"/>
        </w:rPr>
        <w:t>Annals of the American Association of Geographers</w:t>
      </w:r>
      <w:r w:rsidRPr="00665B9D">
        <w:rPr>
          <w:color w:val="000000" w:themeColor="text1"/>
          <w:lang w:val="en-US"/>
        </w:rPr>
        <w:t xml:space="preserve">, 109:5, 1511-1528, DOI: 10.1080/24694452.2018.1541401 </w:t>
      </w:r>
      <w:r w:rsidR="003A12EC" w:rsidRPr="00665B9D">
        <w:rPr>
          <w:color w:val="000000" w:themeColor="text1"/>
          <w:lang w:val="en-US"/>
        </w:rPr>
        <w:t>(17 pages)</w:t>
      </w:r>
    </w:p>
    <w:p w14:paraId="2F33FD91" w14:textId="785F2CDE" w:rsidR="00242190" w:rsidRDefault="00242190" w:rsidP="00242190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 xml:space="preserve">Larsson, Tomas. 2018. Buddhist Bureaucracy and Religious Freedom in Thailand. </w:t>
      </w:r>
      <w:r w:rsidRPr="00F23575">
        <w:rPr>
          <w:bCs/>
          <w:i/>
          <w:iCs/>
          <w:lang w:val="en-US"/>
        </w:rPr>
        <w:t xml:space="preserve">Journal of Law and Religion </w:t>
      </w:r>
      <w:r w:rsidRPr="00F23575">
        <w:rPr>
          <w:bCs/>
          <w:lang w:val="en-US"/>
        </w:rPr>
        <w:t>33(2): 197-211. 15 s.</w:t>
      </w:r>
    </w:p>
    <w:p w14:paraId="4334E39D" w14:textId="77777777" w:rsidR="00571DBF" w:rsidRDefault="00571DBF" w:rsidP="00242190">
      <w:pPr>
        <w:ind w:right="117"/>
        <w:rPr>
          <w:bCs/>
          <w:lang w:val="en-US"/>
        </w:rPr>
      </w:pPr>
    </w:p>
    <w:p w14:paraId="085B59BA" w14:textId="5A7B6F90" w:rsidR="00571DBF" w:rsidRPr="00F23575" w:rsidRDefault="00571DBF" w:rsidP="00242190">
      <w:pPr>
        <w:ind w:right="117"/>
        <w:rPr>
          <w:bCs/>
          <w:lang w:val="en-US"/>
        </w:rPr>
      </w:pPr>
      <w:r w:rsidRPr="00571DBF">
        <w:rPr>
          <w:bCs/>
          <w:lang w:val="en-US"/>
        </w:rPr>
        <w:t>Larsson, Tomas. 2025. “Revisiting Civil Religion: Lessons from Thailand.” </w:t>
      </w:r>
      <w:r w:rsidRPr="00571DBF">
        <w:rPr>
          <w:bCs/>
          <w:i/>
          <w:iCs/>
        </w:rPr>
        <w:t xml:space="preserve">Journal </w:t>
      </w:r>
      <w:proofErr w:type="spellStart"/>
      <w:r w:rsidRPr="00571DBF">
        <w:rPr>
          <w:bCs/>
          <w:i/>
          <w:iCs/>
        </w:rPr>
        <w:t>of</w:t>
      </w:r>
      <w:proofErr w:type="spellEnd"/>
      <w:r w:rsidRPr="00571DBF">
        <w:rPr>
          <w:bCs/>
          <w:i/>
          <w:iCs/>
        </w:rPr>
        <w:t xml:space="preserve"> </w:t>
      </w:r>
      <w:proofErr w:type="spellStart"/>
      <w:r w:rsidRPr="00571DBF">
        <w:rPr>
          <w:bCs/>
          <w:i/>
          <w:iCs/>
        </w:rPr>
        <w:t>Southeast</w:t>
      </w:r>
      <w:proofErr w:type="spellEnd"/>
      <w:r w:rsidRPr="00571DBF">
        <w:rPr>
          <w:bCs/>
          <w:i/>
          <w:iCs/>
        </w:rPr>
        <w:t xml:space="preserve"> </w:t>
      </w:r>
      <w:proofErr w:type="spellStart"/>
      <w:r w:rsidRPr="00571DBF">
        <w:rPr>
          <w:bCs/>
          <w:i/>
          <w:iCs/>
        </w:rPr>
        <w:t>Asian</w:t>
      </w:r>
      <w:proofErr w:type="spellEnd"/>
      <w:r w:rsidRPr="00571DBF">
        <w:rPr>
          <w:bCs/>
          <w:i/>
          <w:iCs/>
        </w:rPr>
        <w:t xml:space="preserve"> Studies</w:t>
      </w:r>
      <w:r w:rsidRPr="00571DBF">
        <w:rPr>
          <w:bCs/>
        </w:rPr>
        <w:t xml:space="preserve">: 1–22. </w:t>
      </w:r>
      <w:proofErr w:type="spellStart"/>
      <w:r w:rsidRPr="00571DBF">
        <w:rPr>
          <w:bCs/>
        </w:rPr>
        <w:t>doi</w:t>
      </w:r>
      <w:proofErr w:type="spellEnd"/>
      <w:r w:rsidRPr="00571DBF">
        <w:rPr>
          <w:bCs/>
        </w:rPr>
        <w:t xml:space="preserve">: </w:t>
      </w:r>
      <w:proofErr w:type="gramStart"/>
      <w:r w:rsidRPr="00571DBF">
        <w:rPr>
          <w:bCs/>
        </w:rPr>
        <w:t>10.1017</w:t>
      </w:r>
      <w:proofErr w:type="gramEnd"/>
      <w:r w:rsidRPr="00571DBF">
        <w:rPr>
          <w:bCs/>
        </w:rPr>
        <w:t>/S0022463424000432.</w:t>
      </w:r>
    </w:p>
    <w:p w14:paraId="1F7E5BC2" w14:textId="77777777" w:rsidR="001B0D2C" w:rsidRPr="00665B9D" w:rsidRDefault="001B0D2C" w:rsidP="003A0313">
      <w:pPr>
        <w:ind w:right="117"/>
        <w:rPr>
          <w:bCs/>
          <w:color w:val="000000" w:themeColor="text1"/>
          <w:lang w:val="en-GB"/>
        </w:rPr>
      </w:pPr>
    </w:p>
    <w:p w14:paraId="5DFFF7ED" w14:textId="0D2EF6EA" w:rsidR="001871EE" w:rsidRDefault="001871EE" w:rsidP="001871EE">
      <w:pPr>
        <w:rPr>
          <w:rFonts w:cstheme="minorHAnsi"/>
          <w:bCs/>
          <w:color w:val="000000" w:themeColor="text1"/>
          <w:lang w:val="en-GB"/>
        </w:rPr>
      </w:pPr>
      <w:proofErr w:type="spellStart"/>
      <w:r w:rsidRPr="00665B9D">
        <w:rPr>
          <w:rFonts w:cstheme="minorHAnsi"/>
          <w:bCs/>
          <w:color w:val="000000" w:themeColor="text1"/>
          <w:lang w:val="en-GB"/>
        </w:rPr>
        <w:t>Laungaramsri</w:t>
      </w:r>
      <w:proofErr w:type="spellEnd"/>
      <w:r w:rsidRPr="00665B9D">
        <w:rPr>
          <w:rFonts w:cstheme="minorHAnsi"/>
          <w:bCs/>
          <w:color w:val="000000" w:themeColor="text1"/>
          <w:lang w:val="en-GB"/>
        </w:rPr>
        <w:t xml:space="preserve">, </w:t>
      </w:r>
      <w:proofErr w:type="spellStart"/>
      <w:r w:rsidRPr="00665B9D">
        <w:rPr>
          <w:rFonts w:cstheme="minorHAnsi"/>
          <w:bCs/>
          <w:color w:val="000000" w:themeColor="text1"/>
          <w:lang w:val="en-GB"/>
        </w:rPr>
        <w:t>Pinkaew</w:t>
      </w:r>
      <w:proofErr w:type="spellEnd"/>
      <w:r w:rsidRPr="00665B9D">
        <w:rPr>
          <w:rFonts w:cstheme="minorHAnsi"/>
          <w:bCs/>
          <w:color w:val="000000" w:themeColor="text1"/>
          <w:lang w:val="en-GB"/>
        </w:rPr>
        <w:t xml:space="preserve">. 2012. Frontier capitalism and the expansion of rubber plantations in southern Laos. </w:t>
      </w:r>
      <w:r w:rsidRPr="00665B9D">
        <w:rPr>
          <w:rFonts w:cstheme="minorHAnsi"/>
          <w:bCs/>
          <w:i/>
          <w:iCs/>
          <w:color w:val="000000" w:themeColor="text1"/>
          <w:lang w:val="en-GB"/>
        </w:rPr>
        <w:t xml:space="preserve">Journal of Southeast Asian Studies, </w:t>
      </w:r>
      <w:r w:rsidRPr="00665B9D">
        <w:rPr>
          <w:rFonts w:cstheme="minorHAnsi"/>
          <w:bCs/>
          <w:color w:val="000000" w:themeColor="text1"/>
          <w:lang w:val="en-GB"/>
        </w:rPr>
        <w:t>43(3): 463-477.</w:t>
      </w:r>
      <w:r w:rsidR="003A12EC" w:rsidRPr="00665B9D">
        <w:rPr>
          <w:rFonts w:cstheme="minorHAnsi"/>
          <w:bCs/>
          <w:color w:val="000000" w:themeColor="text1"/>
          <w:lang w:val="en-GB"/>
        </w:rPr>
        <w:t xml:space="preserve"> (14 pages)</w:t>
      </w:r>
    </w:p>
    <w:p w14:paraId="5A9AEEA8" w14:textId="77777777" w:rsidR="00BC75EB" w:rsidRDefault="00BC75EB" w:rsidP="001871EE">
      <w:pPr>
        <w:rPr>
          <w:rFonts w:cstheme="minorHAnsi"/>
          <w:bCs/>
          <w:color w:val="000000" w:themeColor="text1"/>
          <w:lang w:val="en-GB"/>
        </w:rPr>
      </w:pPr>
    </w:p>
    <w:p w14:paraId="53973903" w14:textId="61A9598D" w:rsidR="00294836" w:rsidRPr="00294836" w:rsidRDefault="00294836" w:rsidP="00294836">
      <w:pPr>
        <w:autoSpaceDE w:val="0"/>
        <w:autoSpaceDN w:val="0"/>
        <w:adjustRightInd w:val="0"/>
        <w:rPr>
          <w:color w:val="000000" w:themeColor="text1"/>
          <w:lang w:val="en-US"/>
        </w:rPr>
      </w:pPr>
      <w:proofErr w:type="spellStart"/>
      <w:r w:rsidRPr="00294836">
        <w:rPr>
          <w:color w:val="000000" w:themeColor="text1"/>
          <w:lang w:val="en-US"/>
        </w:rPr>
        <w:t>Laungaramsri</w:t>
      </w:r>
      <w:proofErr w:type="spellEnd"/>
      <w:r w:rsidRPr="00294836">
        <w:rPr>
          <w:color w:val="000000" w:themeColor="text1"/>
          <w:lang w:val="en-US"/>
        </w:rPr>
        <w:t xml:space="preserve">, </w:t>
      </w:r>
      <w:proofErr w:type="spellStart"/>
      <w:r w:rsidRPr="00294836">
        <w:rPr>
          <w:color w:val="000000" w:themeColor="text1"/>
          <w:lang w:val="en-US"/>
        </w:rPr>
        <w:t>Pinkaew</w:t>
      </w:r>
      <w:proofErr w:type="spellEnd"/>
      <w:r w:rsidRPr="00294836">
        <w:rPr>
          <w:color w:val="000000" w:themeColor="text1"/>
          <w:lang w:val="en-US"/>
        </w:rPr>
        <w:t xml:space="preserve">. 2020. “Governing by paper: mediating textual border and negotiating mobility in Thailand”, </w:t>
      </w:r>
      <w:r w:rsidRPr="00294836">
        <w:rPr>
          <w:i/>
          <w:iCs/>
          <w:color w:val="000000" w:themeColor="text1"/>
          <w:lang w:val="en-US"/>
        </w:rPr>
        <w:t xml:space="preserve">Southeast Asia Research, </w:t>
      </w:r>
      <w:r w:rsidRPr="00294836">
        <w:rPr>
          <w:color w:val="000000" w:themeColor="text1"/>
          <w:lang w:val="en-US"/>
        </w:rPr>
        <w:t xml:space="preserve">28(3): 267-283. </w:t>
      </w:r>
      <w:r w:rsidRPr="008009A9">
        <w:rPr>
          <w:color w:val="000000" w:themeColor="text1"/>
        </w:rPr>
        <w:t>16 pages</w:t>
      </w:r>
    </w:p>
    <w:p w14:paraId="291CA99D" w14:textId="77777777" w:rsidR="00294836" w:rsidRDefault="00294836" w:rsidP="001871EE">
      <w:pPr>
        <w:rPr>
          <w:rFonts w:cstheme="minorHAnsi"/>
          <w:bCs/>
          <w:color w:val="000000" w:themeColor="text1"/>
          <w:lang w:val="en-US"/>
        </w:rPr>
      </w:pPr>
    </w:p>
    <w:p w14:paraId="3473E63A" w14:textId="0DDE6D88" w:rsidR="00BC75EB" w:rsidRDefault="00BC75EB" w:rsidP="001871EE">
      <w:pPr>
        <w:rPr>
          <w:rFonts w:cstheme="minorHAnsi"/>
          <w:bCs/>
          <w:color w:val="000000" w:themeColor="text1"/>
        </w:rPr>
      </w:pPr>
      <w:proofErr w:type="spellStart"/>
      <w:r w:rsidRPr="00C9576A">
        <w:rPr>
          <w:rFonts w:cstheme="minorHAnsi"/>
          <w:bCs/>
          <w:color w:val="000000" w:themeColor="text1"/>
          <w:lang w:val="en-US"/>
        </w:rPr>
        <w:t>Leepreecha</w:t>
      </w:r>
      <w:proofErr w:type="spellEnd"/>
      <w:r w:rsidRPr="00C9576A">
        <w:rPr>
          <w:rFonts w:cstheme="minorHAnsi"/>
          <w:bCs/>
          <w:color w:val="000000" w:themeColor="text1"/>
          <w:lang w:val="en-US"/>
        </w:rPr>
        <w:t>, Prasit. 2019. “Becoming Indigenous Peoples in Thailand.” </w:t>
      </w:r>
      <w:r w:rsidRPr="00BC75EB">
        <w:rPr>
          <w:rFonts w:cstheme="minorHAnsi"/>
          <w:bCs/>
          <w:i/>
          <w:iCs/>
          <w:color w:val="000000" w:themeColor="text1"/>
        </w:rPr>
        <w:t xml:space="preserve">Journal </w:t>
      </w:r>
      <w:proofErr w:type="spellStart"/>
      <w:r w:rsidRPr="00BC75EB">
        <w:rPr>
          <w:rFonts w:cstheme="minorHAnsi"/>
          <w:bCs/>
          <w:i/>
          <w:iCs/>
          <w:color w:val="000000" w:themeColor="text1"/>
        </w:rPr>
        <w:t>of</w:t>
      </w:r>
      <w:proofErr w:type="spellEnd"/>
      <w:r w:rsidRPr="00BC75EB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BC75EB">
        <w:rPr>
          <w:rFonts w:cstheme="minorHAnsi"/>
          <w:bCs/>
          <w:i/>
          <w:iCs/>
          <w:color w:val="000000" w:themeColor="text1"/>
        </w:rPr>
        <w:t>Southeast</w:t>
      </w:r>
      <w:proofErr w:type="spellEnd"/>
      <w:r w:rsidRPr="00BC75EB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BC75EB">
        <w:rPr>
          <w:rFonts w:cstheme="minorHAnsi"/>
          <w:bCs/>
          <w:i/>
          <w:iCs/>
          <w:color w:val="000000" w:themeColor="text1"/>
        </w:rPr>
        <w:t>Asian</w:t>
      </w:r>
      <w:proofErr w:type="spellEnd"/>
      <w:r w:rsidRPr="00BC75EB">
        <w:rPr>
          <w:rFonts w:cstheme="minorHAnsi"/>
          <w:bCs/>
          <w:i/>
          <w:iCs/>
          <w:color w:val="000000" w:themeColor="text1"/>
        </w:rPr>
        <w:t xml:space="preserve"> Studies</w:t>
      </w:r>
      <w:r w:rsidRPr="00BC75EB">
        <w:rPr>
          <w:rFonts w:cstheme="minorHAnsi"/>
          <w:bCs/>
          <w:color w:val="000000" w:themeColor="text1"/>
        </w:rPr>
        <w:t xml:space="preserve">50(1): 32–50. </w:t>
      </w:r>
      <w:proofErr w:type="spellStart"/>
      <w:r w:rsidRPr="00BC75EB">
        <w:rPr>
          <w:rFonts w:cstheme="minorHAnsi"/>
          <w:bCs/>
          <w:color w:val="000000" w:themeColor="text1"/>
        </w:rPr>
        <w:t>doi</w:t>
      </w:r>
      <w:proofErr w:type="spellEnd"/>
      <w:r w:rsidRPr="00BC75EB">
        <w:rPr>
          <w:rFonts w:cstheme="minorHAnsi"/>
          <w:bCs/>
          <w:color w:val="000000" w:themeColor="text1"/>
        </w:rPr>
        <w:t xml:space="preserve">: </w:t>
      </w:r>
      <w:proofErr w:type="gramStart"/>
      <w:r w:rsidRPr="00BC75EB">
        <w:rPr>
          <w:rFonts w:cstheme="minorHAnsi"/>
          <w:bCs/>
          <w:color w:val="000000" w:themeColor="text1"/>
        </w:rPr>
        <w:t>10.1017</w:t>
      </w:r>
      <w:proofErr w:type="gramEnd"/>
      <w:r w:rsidRPr="00BC75EB">
        <w:rPr>
          <w:rFonts w:cstheme="minorHAnsi"/>
          <w:bCs/>
          <w:color w:val="000000" w:themeColor="text1"/>
        </w:rPr>
        <w:t>/S0022463419000183.</w:t>
      </w:r>
    </w:p>
    <w:p w14:paraId="4BBB6D04" w14:textId="77777777" w:rsidR="007E4B22" w:rsidRDefault="007E4B22" w:rsidP="001871EE">
      <w:pPr>
        <w:rPr>
          <w:rFonts w:cstheme="minorHAnsi"/>
          <w:bCs/>
          <w:color w:val="000000" w:themeColor="text1"/>
        </w:rPr>
      </w:pPr>
    </w:p>
    <w:p w14:paraId="18BC7341" w14:textId="4B6C1E07" w:rsidR="007E4B22" w:rsidRPr="00665B9D" w:rsidRDefault="007E4B22" w:rsidP="001871EE">
      <w:pPr>
        <w:rPr>
          <w:rFonts w:cstheme="minorHAnsi"/>
          <w:bCs/>
          <w:color w:val="000000" w:themeColor="text1"/>
          <w:lang w:val="en-GB"/>
        </w:rPr>
      </w:pPr>
      <w:r w:rsidRPr="007E4B22">
        <w:rPr>
          <w:rFonts w:cstheme="minorHAnsi"/>
          <w:bCs/>
          <w:color w:val="000000" w:themeColor="text1"/>
          <w:lang w:val="en-US"/>
        </w:rPr>
        <w:t>L</w:t>
      </w:r>
      <w:r>
        <w:rPr>
          <w:rFonts w:cstheme="minorHAnsi"/>
          <w:bCs/>
          <w:color w:val="000000" w:themeColor="text1"/>
          <w:lang w:val="en-US"/>
        </w:rPr>
        <w:t>entz</w:t>
      </w:r>
      <w:r w:rsidRPr="007E4B22">
        <w:rPr>
          <w:rFonts w:cstheme="minorHAnsi"/>
          <w:bCs/>
          <w:color w:val="000000" w:themeColor="text1"/>
          <w:lang w:val="en-US"/>
        </w:rPr>
        <w:t>, C</w:t>
      </w:r>
      <w:r>
        <w:rPr>
          <w:rFonts w:cstheme="minorHAnsi"/>
          <w:bCs/>
          <w:color w:val="000000" w:themeColor="text1"/>
          <w:lang w:val="en-US"/>
        </w:rPr>
        <w:t>hristian</w:t>
      </w:r>
      <w:r w:rsidRPr="007E4B22">
        <w:rPr>
          <w:rFonts w:cstheme="minorHAnsi"/>
          <w:bCs/>
          <w:color w:val="000000" w:themeColor="text1"/>
          <w:lang w:val="en-US"/>
        </w:rPr>
        <w:t>. 2017. “Cultivating Subjects: Opium and Rule in Post-Colonial Vietnam.” </w:t>
      </w:r>
      <w:r w:rsidRPr="007E4B22">
        <w:rPr>
          <w:rFonts w:cstheme="minorHAnsi"/>
          <w:bCs/>
          <w:i/>
          <w:iCs/>
          <w:color w:val="000000" w:themeColor="text1"/>
        </w:rPr>
        <w:t xml:space="preserve">Modern </w:t>
      </w:r>
      <w:proofErr w:type="spellStart"/>
      <w:r w:rsidRPr="007E4B22">
        <w:rPr>
          <w:rFonts w:cstheme="minorHAnsi"/>
          <w:bCs/>
          <w:i/>
          <w:iCs/>
          <w:color w:val="000000" w:themeColor="text1"/>
        </w:rPr>
        <w:t>Asian</w:t>
      </w:r>
      <w:proofErr w:type="spellEnd"/>
      <w:r w:rsidRPr="007E4B22">
        <w:rPr>
          <w:rFonts w:cstheme="minorHAnsi"/>
          <w:bCs/>
          <w:i/>
          <w:iCs/>
          <w:color w:val="000000" w:themeColor="text1"/>
        </w:rPr>
        <w:t xml:space="preserve"> Studies</w:t>
      </w:r>
      <w:r w:rsidRPr="007E4B22">
        <w:rPr>
          <w:rFonts w:cstheme="minorHAnsi"/>
          <w:bCs/>
          <w:color w:val="000000" w:themeColor="text1"/>
        </w:rPr>
        <w:t xml:space="preserve"> 51(4): 879–918. </w:t>
      </w:r>
      <w:proofErr w:type="spellStart"/>
      <w:r w:rsidRPr="007E4B22">
        <w:rPr>
          <w:rFonts w:cstheme="minorHAnsi"/>
          <w:bCs/>
          <w:color w:val="000000" w:themeColor="text1"/>
        </w:rPr>
        <w:t>doi</w:t>
      </w:r>
      <w:proofErr w:type="spellEnd"/>
      <w:r w:rsidRPr="007E4B22">
        <w:rPr>
          <w:rFonts w:cstheme="minorHAnsi"/>
          <w:bCs/>
          <w:color w:val="000000" w:themeColor="text1"/>
        </w:rPr>
        <w:t xml:space="preserve">: </w:t>
      </w:r>
      <w:proofErr w:type="gramStart"/>
      <w:r w:rsidRPr="007E4B22">
        <w:rPr>
          <w:rFonts w:cstheme="minorHAnsi"/>
          <w:bCs/>
          <w:color w:val="000000" w:themeColor="text1"/>
        </w:rPr>
        <w:t>10.1017</w:t>
      </w:r>
      <w:proofErr w:type="gramEnd"/>
      <w:r w:rsidRPr="007E4B22">
        <w:rPr>
          <w:rFonts w:cstheme="minorHAnsi"/>
          <w:bCs/>
          <w:color w:val="000000" w:themeColor="text1"/>
        </w:rPr>
        <w:t>/S0026749X15000402.</w:t>
      </w:r>
    </w:p>
    <w:p w14:paraId="6813096F" w14:textId="77777777" w:rsidR="00C45DAB" w:rsidRPr="005E67AD" w:rsidRDefault="00C45DAB" w:rsidP="00D217AF">
      <w:pPr>
        <w:rPr>
          <w:rStyle w:val="doilink"/>
          <w:strike/>
          <w:color w:val="333333"/>
          <w:lang w:val="en-US"/>
        </w:rPr>
      </w:pPr>
    </w:p>
    <w:p w14:paraId="73BD4F22" w14:textId="49644FF7" w:rsidR="003618E9" w:rsidRPr="00EC7EA0" w:rsidRDefault="003618E9" w:rsidP="003618E9">
      <w:pPr>
        <w:rPr>
          <w:lang w:val="en-US"/>
        </w:rPr>
      </w:pPr>
      <w:r w:rsidRPr="00FF2C2D">
        <w:rPr>
          <w:lang w:val="en-US"/>
        </w:rPr>
        <w:t xml:space="preserve">Li, T. M. 2007. </w:t>
      </w:r>
      <w:r w:rsidRPr="00FF2C2D">
        <w:rPr>
          <w:i/>
          <w:iCs/>
          <w:lang w:val="en-US"/>
        </w:rPr>
        <w:t>The will to improve: Governmentality, development, and the practice of politics</w:t>
      </w:r>
      <w:r w:rsidRPr="00FF2C2D">
        <w:rPr>
          <w:lang w:val="en-US"/>
        </w:rPr>
        <w:t xml:space="preserve">. </w:t>
      </w:r>
      <w:r>
        <w:rPr>
          <w:lang w:val="en-US"/>
        </w:rPr>
        <w:t>D</w:t>
      </w:r>
      <w:r w:rsidRPr="00FF2C2D">
        <w:rPr>
          <w:lang w:val="en-US"/>
        </w:rPr>
        <w:t xml:space="preserve">uke </w:t>
      </w:r>
      <w:r>
        <w:rPr>
          <w:lang w:val="en-US"/>
        </w:rPr>
        <w:t>U</w:t>
      </w:r>
      <w:r w:rsidRPr="00FF2C2D">
        <w:rPr>
          <w:lang w:val="en-US"/>
        </w:rPr>
        <w:t>niversity Press. (Chapter 7: pp. 230-269)</w:t>
      </w:r>
    </w:p>
    <w:p w14:paraId="3AA8AF37" w14:textId="77777777" w:rsidR="006D4825" w:rsidRDefault="006D4825" w:rsidP="00D217AF">
      <w:pPr>
        <w:rPr>
          <w:rStyle w:val="doilink"/>
          <w:color w:val="333333"/>
          <w:lang w:val="en-US"/>
        </w:rPr>
      </w:pPr>
    </w:p>
    <w:p w14:paraId="2F2A77F1" w14:textId="02FA9904" w:rsidR="00526636" w:rsidRPr="00D217AF" w:rsidRDefault="00526636" w:rsidP="00D217AF">
      <w:pPr>
        <w:rPr>
          <w:rStyle w:val="doilink"/>
          <w:color w:val="333333"/>
          <w:lang w:val="en-US"/>
        </w:rPr>
      </w:pPr>
      <w:r w:rsidRPr="00F1017A">
        <w:rPr>
          <w:color w:val="333333"/>
          <w:lang w:val="en-US"/>
        </w:rPr>
        <w:t>Liljeblad, J. 2025. Intersections of ecocide, indigenous struggle, &amp; pro-democracy conflict: implications of post-coup Myanmar for ecocide in international criminal law. </w:t>
      </w:r>
      <w:r w:rsidRPr="00526636">
        <w:rPr>
          <w:i/>
          <w:iCs/>
          <w:color w:val="333333"/>
        </w:rPr>
        <w:t xml:space="preserve">The International Journal </w:t>
      </w:r>
      <w:proofErr w:type="spellStart"/>
      <w:r w:rsidRPr="00526636">
        <w:rPr>
          <w:i/>
          <w:iCs/>
          <w:color w:val="333333"/>
        </w:rPr>
        <w:t>of</w:t>
      </w:r>
      <w:proofErr w:type="spellEnd"/>
      <w:r w:rsidRPr="00526636">
        <w:rPr>
          <w:i/>
          <w:iCs/>
          <w:color w:val="333333"/>
        </w:rPr>
        <w:t xml:space="preserve"> Human </w:t>
      </w:r>
      <w:proofErr w:type="spellStart"/>
      <w:r w:rsidRPr="00526636">
        <w:rPr>
          <w:i/>
          <w:iCs/>
          <w:color w:val="333333"/>
        </w:rPr>
        <w:t>Rights</w:t>
      </w:r>
      <w:proofErr w:type="spellEnd"/>
      <w:r w:rsidRPr="00526636">
        <w:rPr>
          <w:color w:val="333333"/>
        </w:rPr>
        <w:t>, 1–23. https://doi.org/10.1080/13642987.2025.2574502</w:t>
      </w:r>
    </w:p>
    <w:p w14:paraId="4C3D1095" w14:textId="77777777" w:rsidR="00D45B2B" w:rsidRPr="001A6443" w:rsidRDefault="00D45B2B" w:rsidP="00E202FE">
      <w:pPr>
        <w:rPr>
          <w:b/>
          <w:bCs/>
          <w:color w:val="333333"/>
          <w:lang w:val="en-US"/>
        </w:rPr>
      </w:pPr>
    </w:p>
    <w:p w14:paraId="5205E429" w14:textId="486A1C02" w:rsidR="007C6CEE" w:rsidRPr="00F23575" w:rsidRDefault="007C6CEE" w:rsidP="007B751E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 xml:space="preserve">Lim, </w:t>
      </w:r>
      <w:proofErr w:type="spellStart"/>
      <w:r w:rsidRPr="00F23575">
        <w:rPr>
          <w:bCs/>
          <w:lang w:val="en-US"/>
        </w:rPr>
        <w:t>Merlyna</w:t>
      </w:r>
      <w:proofErr w:type="spellEnd"/>
      <w:r w:rsidRPr="00F23575">
        <w:rPr>
          <w:bCs/>
          <w:lang w:val="en-US"/>
        </w:rPr>
        <w:t xml:space="preserve">. 2017. Freedom to hate: social media, algorithmic enclaves, and the rise of tribal nationalism in Indonesia. </w:t>
      </w:r>
      <w:r w:rsidRPr="001C55F2">
        <w:rPr>
          <w:bCs/>
          <w:i/>
          <w:iCs/>
          <w:lang w:val="en-US"/>
        </w:rPr>
        <w:t>Critical Asian Studies</w:t>
      </w:r>
      <w:r w:rsidRPr="00F23575">
        <w:rPr>
          <w:bCs/>
          <w:lang w:val="en-US"/>
        </w:rPr>
        <w:t>, 49(3), 411-427. 17 s.</w:t>
      </w:r>
    </w:p>
    <w:p w14:paraId="792F91A7" w14:textId="77777777" w:rsidR="008D3E9D" w:rsidRPr="001A6443" w:rsidRDefault="008D3E9D" w:rsidP="00DD5B6C">
      <w:pPr>
        <w:ind w:right="117"/>
        <w:rPr>
          <w:color w:val="0F8F5F"/>
          <w:lang w:val="en-US" w:eastAsia="en-GB" w:bidi="my-MM"/>
        </w:rPr>
      </w:pPr>
    </w:p>
    <w:p w14:paraId="21284BB8" w14:textId="2CB4DA94" w:rsidR="009D2E58" w:rsidRDefault="009D2E58" w:rsidP="00DD5B6C">
      <w:pPr>
        <w:ind w:right="117"/>
        <w:rPr>
          <w:color w:val="000000" w:themeColor="text1"/>
          <w:lang w:val="en-US" w:eastAsia="en-GB" w:bidi="my-MM"/>
        </w:rPr>
      </w:pPr>
      <w:r w:rsidRPr="009D2E58">
        <w:rPr>
          <w:color w:val="000000" w:themeColor="text1"/>
          <w:lang w:val="en-US" w:eastAsia="en-GB" w:bidi="my-MM"/>
        </w:rPr>
        <w:t>Lindquist, J., B. Xiang, B.S.A</w:t>
      </w:r>
      <w:r>
        <w:rPr>
          <w:color w:val="000000" w:themeColor="text1"/>
          <w:lang w:val="en-US" w:eastAsia="en-GB" w:bidi="my-MM"/>
        </w:rPr>
        <w:t xml:space="preserve">. Yeoh. 2012. “Opening the Black Box of Migration: Brokers, the Organization of Transnational Mobility and the Changing Political Economy in Asia.” </w:t>
      </w:r>
      <w:r>
        <w:rPr>
          <w:i/>
          <w:iCs/>
          <w:color w:val="000000" w:themeColor="text1"/>
          <w:lang w:val="en-US" w:eastAsia="en-GB" w:bidi="my-MM"/>
        </w:rPr>
        <w:t xml:space="preserve">Pacific Affairs </w:t>
      </w:r>
      <w:r w:rsidRPr="009D2E58">
        <w:rPr>
          <w:color w:val="000000" w:themeColor="text1"/>
          <w:lang w:val="en-US" w:eastAsia="en-GB" w:bidi="my-MM"/>
        </w:rPr>
        <w:t xml:space="preserve">(13): 7-19. </w:t>
      </w:r>
    </w:p>
    <w:p w14:paraId="6E8284DC" w14:textId="77777777" w:rsidR="009D2E58" w:rsidRPr="009D2E58" w:rsidRDefault="009D2E58" w:rsidP="00DD5B6C">
      <w:pPr>
        <w:ind w:right="117"/>
        <w:rPr>
          <w:i/>
          <w:iCs/>
          <w:color w:val="000000" w:themeColor="text1"/>
          <w:lang w:val="en-US" w:eastAsia="en-GB" w:bidi="my-MM"/>
        </w:rPr>
      </w:pPr>
    </w:p>
    <w:p w14:paraId="443D27BF" w14:textId="20596945" w:rsidR="00F81D31" w:rsidRDefault="00F81D31" w:rsidP="00DD5B6C">
      <w:pPr>
        <w:ind w:right="117"/>
        <w:rPr>
          <w:color w:val="000000" w:themeColor="text1"/>
          <w:lang w:val="en-US" w:eastAsia="en-GB" w:bidi="my-MM"/>
        </w:rPr>
      </w:pPr>
      <w:proofErr w:type="spellStart"/>
      <w:r w:rsidRPr="009D2E58">
        <w:rPr>
          <w:color w:val="000000" w:themeColor="text1"/>
          <w:lang w:eastAsia="en-GB" w:bidi="my-MM"/>
        </w:rPr>
        <w:t>Loh</w:t>
      </w:r>
      <w:proofErr w:type="spellEnd"/>
      <w:r w:rsidRPr="009D2E58">
        <w:rPr>
          <w:color w:val="000000" w:themeColor="text1"/>
          <w:lang w:eastAsia="en-GB" w:bidi="my-MM"/>
        </w:rPr>
        <w:t xml:space="preserve"> Kah </w:t>
      </w:r>
      <w:proofErr w:type="spellStart"/>
      <w:r w:rsidRPr="009D2E58">
        <w:rPr>
          <w:color w:val="000000" w:themeColor="text1"/>
          <w:lang w:eastAsia="en-GB" w:bidi="my-MM"/>
        </w:rPr>
        <w:t>Seng</w:t>
      </w:r>
      <w:proofErr w:type="spellEnd"/>
      <w:r w:rsidRPr="009D2E58">
        <w:rPr>
          <w:color w:val="000000" w:themeColor="text1"/>
          <w:lang w:eastAsia="en-GB" w:bidi="my-MM"/>
        </w:rPr>
        <w:t xml:space="preserve">. 2009. </w:t>
      </w:r>
      <w:r w:rsidRPr="00665B9D">
        <w:rPr>
          <w:color w:val="000000" w:themeColor="text1"/>
          <w:lang w:val="en-US" w:eastAsia="en-GB" w:bidi="my-MM"/>
        </w:rPr>
        <w:t xml:space="preserve">Kampong, fire, nation: Towards a social history of postwar Singapore. </w:t>
      </w:r>
      <w:r w:rsidRPr="00665B9D">
        <w:rPr>
          <w:i/>
          <w:iCs/>
          <w:color w:val="000000" w:themeColor="text1"/>
          <w:lang w:val="en-US" w:eastAsia="en-GB" w:bidi="my-MM"/>
        </w:rPr>
        <w:t>Journal of Southeast Asian Studies</w:t>
      </w:r>
      <w:r w:rsidRPr="00665B9D">
        <w:rPr>
          <w:color w:val="000000" w:themeColor="text1"/>
          <w:lang w:val="en-US" w:eastAsia="en-GB" w:bidi="my-MM"/>
        </w:rPr>
        <w:t>, 40(3): 613-643. (30 pages)</w:t>
      </w:r>
    </w:p>
    <w:p w14:paraId="6D0ED7C7" w14:textId="77777777" w:rsidR="003E1E39" w:rsidRDefault="003E1E39" w:rsidP="00DD5B6C">
      <w:pPr>
        <w:ind w:right="117"/>
        <w:rPr>
          <w:color w:val="000000" w:themeColor="text1"/>
          <w:lang w:val="en-US" w:eastAsia="en-GB" w:bidi="my-MM"/>
        </w:rPr>
      </w:pPr>
    </w:p>
    <w:p w14:paraId="388F703D" w14:textId="0230DD50" w:rsidR="00A04E64" w:rsidRPr="00A04E64" w:rsidRDefault="00A04E64" w:rsidP="003E1E39">
      <w:pPr>
        <w:pStyle w:val="p1"/>
        <w:rPr>
          <w:rFonts w:ascii="Times New Roman" w:hAnsi="Times New Roman"/>
          <w:sz w:val="24"/>
          <w:szCs w:val="24"/>
          <w:lang w:val="en-US"/>
        </w:rPr>
      </w:pPr>
      <w:r w:rsidRPr="00A04E64">
        <w:rPr>
          <w:rFonts w:ascii="Times New Roman" w:hAnsi="Times New Roman"/>
          <w:sz w:val="24"/>
          <w:szCs w:val="24"/>
          <w:lang w:val="en-US"/>
        </w:rPr>
        <w:t>Loong, S. 2025. More-Than-Rebel Territory: War, Resistance, and Relations in the Salween Peace Park. </w:t>
      </w:r>
      <w:r w:rsidRPr="00A04E64">
        <w:rPr>
          <w:rFonts w:ascii="Times New Roman" w:hAnsi="Times New Roman"/>
          <w:i/>
          <w:iCs/>
          <w:sz w:val="24"/>
          <w:szCs w:val="24"/>
          <w:lang w:val="en-US"/>
        </w:rPr>
        <w:t>Annals of the American Association of Geographers</w:t>
      </w:r>
      <w:r w:rsidRPr="00A04E64">
        <w:rPr>
          <w:rFonts w:ascii="Times New Roman" w:hAnsi="Times New Roman"/>
          <w:sz w:val="24"/>
          <w:szCs w:val="24"/>
          <w:lang w:val="en-US"/>
        </w:rPr>
        <w:t>, </w:t>
      </w:r>
      <w:r w:rsidRPr="00A04E64">
        <w:rPr>
          <w:rFonts w:ascii="Times New Roman" w:hAnsi="Times New Roman"/>
          <w:i/>
          <w:iCs/>
          <w:sz w:val="24"/>
          <w:szCs w:val="24"/>
          <w:lang w:val="en-US"/>
        </w:rPr>
        <w:t>115</w:t>
      </w:r>
      <w:r w:rsidRPr="00A04E64">
        <w:rPr>
          <w:rFonts w:ascii="Times New Roman" w:hAnsi="Times New Roman"/>
          <w:sz w:val="24"/>
          <w:szCs w:val="24"/>
          <w:lang w:val="en-US"/>
        </w:rPr>
        <w:t xml:space="preserve">(5), 1165–1184. </w:t>
      </w:r>
      <w:hyperlink r:id="rId31" w:history="1">
        <w:r w:rsidRPr="00A04E64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https://doi.org/10.1080/24694452.2025.2478262</w:t>
        </w:r>
      </w:hyperlink>
    </w:p>
    <w:p w14:paraId="0FA7E700" w14:textId="77777777" w:rsidR="00A04E64" w:rsidRDefault="00A04E64" w:rsidP="003E1E39">
      <w:pPr>
        <w:pStyle w:val="p1"/>
        <w:rPr>
          <w:rFonts w:ascii="Times New Roman" w:hAnsi="Times New Roman"/>
          <w:sz w:val="24"/>
          <w:szCs w:val="24"/>
          <w:lang w:val="en-US"/>
        </w:rPr>
      </w:pPr>
    </w:p>
    <w:p w14:paraId="13BADFE0" w14:textId="5B9F7712" w:rsidR="003E1E39" w:rsidRPr="003E1E39" w:rsidRDefault="003E1E39" w:rsidP="003E1E39">
      <w:pPr>
        <w:pStyle w:val="p1"/>
        <w:rPr>
          <w:rFonts w:ascii="Times New Roman" w:hAnsi="Times New Roman"/>
          <w:sz w:val="24"/>
          <w:szCs w:val="24"/>
        </w:rPr>
      </w:pPr>
      <w:r w:rsidRPr="003E1E39">
        <w:rPr>
          <w:rFonts w:ascii="Times New Roman" w:hAnsi="Times New Roman"/>
          <w:sz w:val="24"/>
          <w:szCs w:val="24"/>
        </w:rPr>
        <w:t>Loughlin, Neil. 2024. “ Transnational Crime Meets Embedded Corruption in Cambodia“.</w:t>
      </w:r>
    </w:p>
    <w:p w14:paraId="032B430F" w14:textId="77777777" w:rsidR="003E1E39" w:rsidRPr="003E1E39" w:rsidRDefault="003E1E39" w:rsidP="003E1E39">
      <w:pPr>
        <w:pStyle w:val="p1"/>
        <w:rPr>
          <w:rFonts w:ascii="Times New Roman" w:hAnsi="Times New Roman"/>
          <w:sz w:val="24"/>
          <w:szCs w:val="24"/>
        </w:rPr>
      </w:pPr>
      <w:r w:rsidRPr="003E1E39">
        <w:rPr>
          <w:rFonts w:ascii="Times New Roman" w:hAnsi="Times New Roman"/>
          <w:i/>
          <w:iCs/>
          <w:sz w:val="24"/>
          <w:szCs w:val="24"/>
        </w:rPr>
        <w:t>Global China Pulse</w:t>
      </w:r>
      <w:r w:rsidRPr="003E1E39">
        <w:rPr>
          <w:rFonts w:ascii="Times New Roman" w:hAnsi="Times New Roman"/>
          <w:sz w:val="24"/>
          <w:szCs w:val="24"/>
        </w:rPr>
        <w:t>.</w:t>
      </w:r>
    </w:p>
    <w:p w14:paraId="2DB85025" w14:textId="77777777" w:rsidR="003E1E39" w:rsidRPr="003E1E39" w:rsidRDefault="003E1E39" w:rsidP="003E1E39">
      <w:pPr>
        <w:pStyle w:val="p2"/>
        <w:rPr>
          <w:rFonts w:ascii="Times New Roman" w:hAnsi="Times New Roman"/>
          <w:sz w:val="24"/>
          <w:szCs w:val="24"/>
        </w:rPr>
      </w:pPr>
      <w:r w:rsidRPr="003E1E39">
        <w:rPr>
          <w:rStyle w:val="s1"/>
          <w:rFonts w:ascii="Times New Roman" w:hAnsi="Times New Roman"/>
          <w:sz w:val="24"/>
          <w:szCs w:val="24"/>
        </w:rPr>
        <w:t xml:space="preserve">Available online: </w:t>
      </w:r>
      <w:r w:rsidRPr="003E1E39">
        <w:rPr>
          <w:rFonts w:ascii="Times New Roman" w:hAnsi="Times New Roman"/>
          <w:sz w:val="24"/>
          <w:szCs w:val="24"/>
        </w:rPr>
        <w:t>https://globalchinapulse.net/transnational-crime-meets-embedded-</w:t>
      </w:r>
    </w:p>
    <w:p w14:paraId="12E7700A" w14:textId="77777777" w:rsidR="003E1E39" w:rsidRPr="003E1E39" w:rsidRDefault="003E1E39" w:rsidP="003E1E39">
      <w:pPr>
        <w:pStyle w:val="p2"/>
        <w:rPr>
          <w:rFonts w:ascii="Times New Roman" w:hAnsi="Times New Roman"/>
          <w:sz w:val="24"/>
          <w:szCs w:val="24"/>
        </w:rPr>
      </w:pPr>
      <w:r w:rsidRPr="003E1E39">
        <w:rPr>
          <w:rFonts w:ascii="Times New Roman" w:hAnsi="Times New Roman"/>
          <w:sz w:val="24"/>
          <w:szCs w:val="24"/>
        </w:rPr>
        <w:t>corruption-in-cambodia/</w:t>
      </w:r>
    </w:p>
    <w:p w14:paraId="506D5337" w14:textId="235B50A4" w:rsidR="003E1E39" w:rsidRPr="003E1E39" w:rsidRDefault="003E1E39" w:rsidP="003E1E39">
      <w:pPr>
        <w:pStyle w:val="p1"/>
        <w:rPr>
          <w:rFonts w:ascii="Times New Roman" w:hAnsi="Times New Roman"/>
          <w:sz w:val="24"/>
          <w:szCs w:val="24"/>
        </w:rPr>
      </w:pPr>
      <w:r w:rsidRPr="003E1E39">
        <w:rPr>
          <w:rFonts w:ascii="Times New Roman" w:hAnsi="Times New Roman"/>
          <w:sz w:val="24"/>
          <w:szCs w:val="24"/>
        </w:rPr>
        <w:t>Pages to read for the students: 5 p.</w:t>
      </w:r>
    </w:p>
    <w:p w14:paraId="6BA8C0E1" w14:textId="77777777" w:rsidR="001A7924" w:rsidRPr="002D0A55" w:rsidRDefault="001A7924" w:rsidP="00C670F0">
      <w:pPr>
        <w:ind w:right="117"/>
        <w:rPr>
          <w:color w:val="00B050"/>
          <w:lang w:val="en-GB" w:eastAsia="en-GB" w:bidi="my-MM"/>
        </w:rPr>
      </w:pPr>
    </w:p>
    <w:p w14:paraId="4426AD4E" w14:textId="77777777" w:rsidR="00E45EE8" w:rsidRDefault="00E45EE8" w:rsidP="002D0A55">
      <w:pPr>
        <w:rPr>
          <w:rFonts w:cstheme="minorHAnsi"/>
          <w:color w:val="000000" w:themeColor="text1"/>
          <w:lang w:val="en-US" w:bidi="my-MM"/>
        </w:rPr>
      </w:pPr>
      <w:r w:rsidRPr="00E45EE8">
        <w:rPr>
          <w:rFonts w:cstheme="minorHAnsi"/>
          <w:color w:val="000000" w:themeColor="text1"/>
          <w:lang w:val="en-US" w:bidi="my-MM"/>
        </w:rPr>
        <w:t>Mai, Yên. 2025. “Navigating Constraints: Activist Strategies in the Vietnamese LGBT+ Movement.” </w:t>
      </w:r>
      <w:proofErr w:type="spellStart"/>
      <w:r w:rsidRPr="00E45EE8">
        <w:rPr>
          <w:rFonts w:cstheme="minorHAnsi"/>
          <w:i/>
          <w:iCs/>
          <w:color w:val="000000" w:themeColor="text1"/>
          <w:lang w:val="en-US" w:bidi="my-MM"/>
        </w:rPr>
        <w:t>TRaNS</w:t>
      </w:r>
      <w:proofErr w:type="spellEnd"/>
      <w:r w:rsidRPr="00E45EE8">
        <w:rPr>
          <w:rFonts w:cstheme="minorHAnsi"/>
          <w:i/>
          <w:iCs/>
          <w:color w:val="000000" w:themeColor="text1"/>
          <w:lang w:val="en-US" w:bidi="my-MM"/>
        </w:rPr>
        <w:t>: Trans -Regional and -National Studies of Southeast Asia</w:t>
      </w:r>
      <w:r w:rsidRPr="00E45EE8">
        <w:rPr>
          <w:rFonts w:cstheme="minorHAnsi"/>
          <w:color w:val="000000" w:themeColor="text1"/>
          <w:lang w:val="en-US" w:bidi="my-MM"/>
        </w:rPr>
        <w:t xml:space="preserve"> 13(1): 59–71. </w:t>
      </w:r>
      <w:proofErr w:type="spellStart"/>
      <w:r w:rsidRPr="00E45EE8">
        <w:rPr>
          <w:rFonts w:cstheme="minorHAnsi"/>
          <w:color w:val="000000" w:themeColor="text1"/>
          <w:lang w:val="en-US" w:bidi="my-MM"/>
        </w:rPr>
        <w:t>doi</w:t>
      </w:r>
      <w:proofErr w:type="spellEnd"/>
      <w:r w:rsidRPr="00E45EE8">
        <w:rPr>
          <w:rFonts w:cstheme="minorHAnsi"/>
          <w:color w:val="000000" w:themeColor="text1"/>
          <w:lang w:val="en-US" w:bidi="my-MM"/>
        </w:rPr>
        <w:t>: 10.1017/trn.2024.5.</w:t>
      </w:r>
    </w:p>
    <w:p w14:paraId="3796C94B" w14:textId="77777777" w:rsidR="00E45EE8" w:rsidRDefault="00E45EE8" w:rsidP="002D0A55">
      <w:pPr>
        <w:rPr>
          <w:rFonts w:cstheme="minorHAnsi"/>
          <w:color w:val="000000" w:themeColor="text1"/>
          <w:lang w:val="en-US" w:bidi="my-MM"/>
        </w:rPr>
      </w:pPr>
    </w:p>
    <w:p w14:paraId="6B74594C" w14:textId="77777777" w:rsidR="001E0E2F" w:rsidRDefault="001E0E2F" w:rsidP="001E0E2F">
      <w:pPr>
        <w:ind w:right="117"/>
        <w:rPr>
          <w:bCs/>
          <w:lang w:val="en-US"/>
        </w:rPr>
      </w:pPr>
      <w:r w:rsidRPr="001E0E2F">
        <w:rPr>
          <w:bCs/>
        </w:rPr>
        <w:t xml:space="preserve">Mark, </w:t>
      </w:r>
      <w:proofErr w:type="spellStart"/>
      <w:r w:rsidRPr="001E0E2F">
        <w:rPr>
          <w:bCs/>
        </w:rPr>
        <w:t>SiuSue</w:t>
      </w:r>
      <w:proofErr w:type="spellEnd"/>
      <w:r w:rsidRPr="001E0E2F">
        <w:rPr>
          <w:bCs/>
        </w:rPr>
        <w:t xml:space="preserve">, </w:t>
      </w:r>
      <w:proofErr w:type="spellStart"/>
      <w:r w:rsidRPr="001E0E2F">
        <w:rPr>
          <w:bCs/>
        </w:rPr>
        <w:t>Overland</w:t>
      </w:r>
      <w:proofErr w:type="spellEnd"/>
      <w:r w:rsidRPr="001E0E2F">
        <w:rPr>
          <w:bCs/>
        </w:rPr>
        <w:t xml:space="preserve">, Indra, and </w:t>
      </w:r>
      <w:proofErr w:type="spellStart"/>
      <w:r w:rsidRPr="001E0E2F">
        <w:rPr>
          <w:bCs/>
        </w:rPr>
        <w:t>Vakulchuk</w:t>
      </w:r>
      <w:proofErr w:type="spellEnd"/>
      <w:r w:rsidRPr="001E0E2F">
        <w:rPr>
          <w:bCs/>
        </w:rPr>
        <w:t xml:space="preserve">, Roman. </w:t>
      </w:r>
      <w:r w:rsidRPr="00F23575">
        <w:rPr>
          <w:bCs/>
          <w:lang w:val="en-US"/>
        </w:rPr>
        <w:t xml:space="preserve">2020. “Sharing the Spoils: Winners and Losers in the Belt and Road Initiative in Myanmar,” </w:t>
      </w:r>
      <w:r w:rsidRPr="0026741F">
        <w:rPr>
          <w:bCs/>
          <w:i/>
          <w:iCs/>
          <w:lang w:val="en-US"/>
        </w:rPr>
        <w:t>Journal of Current Southeast Asian Affairs</w:t>
      </w:r>
      <w:r>
        <w:rPr>
          <w:bCs/>
          <w:lang w:val="en-US"/>
        </w:rPr>
        <w:t xml:space="preserve">, </w:t>
      </w:r>
      <w:r w:rsidRPr="00F23575">
        <w:rPr>
          <w:bCs/>
          <w:lang w:val="en-US"/>
        </w:rPr>
        <w:t>39(3)</w:t>
      </w:r>
      <w:r>
        <w:rPr>
          <w:bCs/>
          <w:lang w:val="en-US"/>
        </w:rPr>
        <w:t xml:space="preserve">: </w:t>
      </w:r>
      <w:r w:rsidRPr="00F23575">
        <w:rPr>
          <w:bCs/>
          <w:lang w:val="en-US"/>
        </w:rPr>
        <w:t>381-404. 24 s. </w:t>
      </w:r>
    </w:p>
    <w:p w14:paraId="380BCBE3" w14:textId="77777777" w:rsidR="001E0E2F" w:rsidRDefault="001E0E2F" w:rsidP="002D0A55">
      <w:pPr>
        <w:rPr>
          <w:rFonts w:cstheme="minorHAnsi"/>
          <w:color w:val="000000" w:themeColor="text1"/>
          <w:lang w:val="en-US" w:bidi="my-MM"/>
        </w:rPr>
      </w:pPr>
    </w:p>
    <w:p w14:paraId="1401D0DD" w14:textId="69929931" w:rsidR="007E4B22" w:rsidRDefault="007E4B22" w:rsidP="002D0A55">
      <w:pPr>
        <w:rPr>
          <w:rFonts w:cstheme="minorHAnsi"/>
          <w:color w:val="000000" w:themeColor="text1"/>
          <w:lang w:val="en-US" w:bidi="my-MM"/>
        </w:rPr>
      </w:pPr>
      <w:r w:rsidRPr="007E4B22">
        <w:rPr>
          <w:rFonts w:cstheme="minorHAnsi"/>
          <w:color w:val="000000" w:themeColor="text1"/>
          <w:lang w:val="en-US" w:bidi="my-MM"/>
        </w:rPr>
        <w:t>McElwee, Pamela. 2022. “Shifting Policies for Shifting Cultivation: A History of Anti-Swidden Interventions in Vietnam.” </w:t>
      </w:r>
      <w:r w:rsidRPr="007E4B22">
        <w:rPr>
          <w:rFonts w:cstheme="minorHAnsi"/>
          <w:i/>
          <w:iCs/>
          <w:color w:val="000000" w:themeColor="text1"/>
          <w:lang w:val="en-US" w:bidi="my-MM"/>
        </w:rPr>
        <w:t>Journal of Southeast Asian Studies</w:t>
      </w:r>
      <w:r w:rsidRPr="007E4B22">
        <w:rPr>
          <w:rFonts w:cstheme="minorHAnsi"/>
          <w:color w:val="000000" w:themeColor="text1"/>
          <w:lang w:val="en-US" w:bidi="my-MM"/>
        </w:rPr>
        <w:t xml:space="preserve"> 53(1–2): 153–82. </w:t>
      </w:r>
      <w:proofErr w:type="spellStart"/>
      <w:r w:rsidRPr="007E4B22">
        <w:rPr>
          <w:rFonts w:cstheme="minorHAnsi"/>
          <w:color w:val="000000" w:themeColor="text1"/>
          <w:lang w:val="en-US" w:bidi="my-MM"/>
        </w:rPr>
        <w:t>doi</w:t>
      </w:r>
      <w:proofErr w:type="spellEnd"/>
      <w:r w:rsidRPr="007E4B22">
        <w:rPr>
          <w:rFonts w:cstheme="minorHAnsi"/>
          <w:color w:val="000000" w:themeColor="text1"/>
          <w:lang w:val="en-US" w:bidi="my-MM"/>
        </w:rPr>
        <w:t>: 10.1017/S0022463422000194.</w:t>
      </w:r>
    </w:p>
    <w:p w14:paraId="03D9E721" w14:textId="77777777" w:rsidR="007E4B22" w:rsidRDefault="007E4B22" w:rsidP="002D0A55">
      <w:pPr>
        <w:rPr>
          <w:rFonts w:cstheme="minorHAnsi"/>
          <w:color w:val="000000" w:themeColor="text1"/>
          <w:lang w:val="en-US" w:bidi="my-MM"/>
        </w:rPr>
      </w:pPr>
    </w:p>
    <w:p w14:paraId="16F5BFCA" w14:textId="24B661FD" w:rsidR="002D0A55" w:rsidRPr="00665B9D" w:rsidRDefault="002D0A55" w:rsidP="002D0A55">
      <w:pPr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Meehan, P.M. 2015. Fortifying or Fragmenting the State? The Political Economy of the Opium/Heroin Trade in Shan State, Myanmar, 1988-2013.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Critical Asian Studies </w:t>
      </w:r>
      <w:r w:rsidRPr="00665B9D">
        <w:rPr>
          <w:rFonts w:cstheme="minorHAnsi"/>
          <w:color w:val="000000" w:themeColor="text1"/>
          <w:lang w:val="en-GB" w:bidi="my-MM"/>
        </w:rPr>
        <w:t>47(2): 253-282 (30 pages)</w:t>
      </w:r>
    </w:p>
    <w:p w14:paraId="09B24460" w14:textId="77777777" w:rsidR="002D0A55" w:rsidRPr="00665B9D" w:rsidRDefault="002D0A55" w:rsidP="0048106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n-GB" w:bidi="my-MM"/>
        </w:rPr>
      </w:pPr>
    </w:p>
    <w:p w14:paraId="268A2A53" w14:textId="27B5E941" w:rsidR="006A5AB5" w:rsidRDefault="006A5AB5" w:rsidP="0048106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lastRenderedPageBreak/>
        <w:t xml:space="preserve">Meehan, P.M. 2021. ‘Ploughing the land five times’: Opium and agrarian change in the ceasefire landscapes of south-western Shan State, Myanmar.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Journal of Agrarian Change </w:t>
      </w:r>
      <w:r w:rsidRPr="00665B9D">
        <w:rPr>
          <w:rFonts w:cstheme="minorHAnsi"/>
          <w:color w:val="000000" w:themeColor="text1"/>
          <w:lang w:val="en-GB" w:bidi="my-MM"/>
        </w:rPr>
        <w:t xml:space="preserve">22 (2): 254-277. </w:t>
      </w:r>
      <w:r w:rsidR="00C025E6">
        <w:rPr>
          <w:rFonts w:cstheme="minorHAnsi"/>
          <w:color w:val="000000" w:themeColor="text1"/>
          <w:lang w:val="en-GB" w:bidi="my-MM"/>
        </w:rPr>
        <w:t>(</w:t>
      </w:r>
      <w:r w:rsidRPr="00665B9D">
        <w:rPr>
          <w:rFonts w:cstheme="minorHAnsi"/>
          <w:color w:val="000000" w:themeColor="text1"/>
          <w:lang w:val="en-GB" w:bidi="my-MM"/>
        </w:rPr>
        <w:t>23 pages</w:t>
      </w:r>
      <w:r w:rsidR="00C025E6">
        <w:rPr>
          <w:rFonts w:cstheme="minorHAnsi"/>
          <w:color w:val="000000" w:themeColor="text1"/>
          <w:lang w:val="en-GB" w:bidi="my-MM"/>
        </w:rPr>
        <w:t>)</w:t>
      </w:r>
    </w:p>
    <w:p w14:paraId="589EA7B3" w14:textId="77777777" w:rsidR="00631C66" w:rsidRDefault="00631C66" w:rsidP="0048106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n-GB" w:bidi="my-MM"/>
        </w:rPr>
      </w:pPr>
    </w:p>
    <w:p w14:paraId="2E9667CF" w14:textId="7162F405" w:rsidR="00631C66" w:rsidRDefault="00631C66" w:rsidP="00631C66">
      <w:pPr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Meehan, P. 2011. Drugs, insurgency and state-building in Burma: Why the drugs trade is central to Burma’s changing political order.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>Journal of Southeast Asian Studies</w:t>
      </w:r>
      <w:r w:rsidRPr="00665B9D">
        <w:rPr>
          <w:rFonts w:cstheme="minorHAnsi"/>
          <w:color w:val="000000" w:themeColor="text1"/>
          <w:lang w:val="en-GB" w:bidi="my-MM"/>
        </w:rPr>
        <w:t>, 42 (3): 376-404. (28 pages)</w:t>
      </w:r>
    </w:p>
    <w:p w14:paraId="51C61BB4" w14:textId="77777777" w:rsidR="00721936" w:rsidRDefault="00721936" w:rsidP="0048106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n-GB" w:bidi="my-MM"/>
        </w:rPr>
      </w:pPr>
    </w:p>
    <w:p w14:paraId="18F73803" w14:textId="77777777" w:rsidR="003618E9" w:rsidRPr="00665B9D" w:rsidRDefault="003618E9" w:rsidP="003618E9">
      <w:pPr>
        <w:rPr>
          <w:rFonts w:cstheme="minorHAnsi"/>
          <w:color w:val="000000" w:themeColor="text1"/>
          <w:lang w:val="en-GB" w:bidi="my-MM"/>
        </w:rPr>
      </w:pPr>
      <w:r w:rsidRPr="00AD2EBC">
        <w:rPr>
          <w:rFonts w:cstheme="minorHAnsi"/>
          <w:color w:val="000000" w:themeColor="text1"/>
          <w:lang w:val="en-US" w:bidi="my-MM"/>
        </w:rPr>
        <w:t xml:space="preserve">Melber, Takuma. 2016. “The </w:t>
      </w:r>
      <w:proofErr w:type="spellStart"/>
      <w:r w:rsidRPr="00AD2EBC">
        <w:rPr>
          <w:rFonts w:cstheme="minorHAnsi"/>
          <w:color w:val="000000" w:themeColor="text1"/>
          <w:lang w:val="en-US" w:bidi="my-MM"/>
        </w:rPr>
        <w:t>Labour</w:t>
      </w:r>
      <w:proofErr w:type="spellEnd"/>
      <w:r w:rsidRPr="00AD2EBC">
        <w:rPr>
          <w:rFonts w:cstheme="minorHAnsi"/>
          <w:color w:val="000000" w:themeColor="text1"/>
          <w:lang w:val="en-US" w:bidi="my-MM"/>
        </w:rPr>
        <w:t xml:space="preserve"> Recruitment of Local Inhabitants as </w:t>
      </w:r>
      <w:proofErr w:type="spellStart"/>
      <w:r w:rsidRPr="00AD2EBC">
        <w:rPr>
          <w:rFonts w:cstheme="minorHAnsi"/>
          <w:color w:val="000000" w:themeColor="text1"/>
          <w:lang w:val="en-US" w:bidi="my-MM"/>
        </w:rPr>
        <w:t>Rōmusha</w:t>
      </w:r>
      <w:proofErr w:type="spellEnd"/>
      <w:r w:rsidRPr="00AD2EBC">
        <w:rPr>
          <w:rFonts w:cstheme="minorHAnsi"/>
          <w:color w:val="000000" w:themeColor="text1"/>
          <w:lang w:val="en-US" w:bidi="my-MM"/>
        </w:rPr>
        <w:t xml:space="preserve"> in Japanese-Occupied </w:t>
      </w:r>
      <w:proofErr w:type="gramStart"/>
      <w:r w:rsidRPr="00AD2EBC">
        <w:rPr>
          <w:rFonts w:cstheme="minorHAnsi"/>
          <w:color w:val="000000" w:themeColor="text1"/>
          <w:lang w:val="en-US" w:bidi="my-MM"/>
        </w:rPr>
        <w:t>South East</w:t>
      </w:r>
      <w:proofErr w:type="gramEnd"/>
      <w:r w:rsidRPr="00AD2EBC">
        <w:rPr>
          <w:rFonts w:cstheme="minorHAnsi"/>
          <w:color w:val="000000" w:themeColor="text1"/>
          <w:lang w:val="en-US" w:bidi="my-MM"/>
        </w:rPr>
        <w:t xml:space="preserve"> Asia.” </w:t>
      </w:r>
      <w:r w:rsidRPr="003618E9">
        <w:rPr>
          <w:rFonts w:cstheme="minorHAnsi"/>
          <w:i/>
          <w:iCs/>
          <w:color w:val="000000" w:themeColor="text1"/>
          <w:lang w:val="en-US" w:bidi="my-MM"/>
        </w:rPr>
        <w:t>International Review of Social History</w:t>
      </w:r>
      <w:r w:rsidRPr="003618E9">
        <w:rPr>
          <w:rFonts w:cstheme="minorHAnsi"/>
          <w:color w:val="000000" w:themeColor="text1"/>
          <w:lang w:val="en-US" w:bidi="my-MM"/>
        </w:rPr>
        <w:t xml:space="preserve"> 61(S24): 165–85. </w:t>
      </w:r>
      <w:proofErr w:type="spellStart"/>
      <w:r w:rsidRPr="003618E9">
        <w:rPr>
          <w:rFonts w:cstheme="minorHAnsi"/>
          <w:color w:val="000000" w:themeColor="text1"/>
          <w:lang w:val="en-US" w:bidi="my-MM"/>
        </w:rPr>
        <w:t>doi</w:t>
      </w:r>
      <w:proofErr w:type="spellEnd"/>
      <w:r w:rsidRPr="003618E9">
        <w:rPr>
          <w:rFonts w:cstheme="minorHAnsi"/>
          <w:color w:val="000000" w:themeColor="text1"/>
          <w:lang w:val="en-US" w:bidi="my-MM"/>
        </w:rPr>
        <w:t>: 10.1017/S0020859016000390.</w:t>
      </w:r>
    </w:p>
    <w:p w14:paraId="5F2C8F6C" w14:textId="77777777" w:rsidR="003618E9" w:rsidRPr="001A6443" w:rsidRDefault="003618E9" w:rsidP="003618E9">
      <w:pPr>
        <w:rPr>
          <w:color w:val="000000" w:themeColor="text1"/>
          <w:lang w:val="en-US" w:eastAsia="en-GB" w:bidi="my-MM"/>
        </w:rPr>
      </w:pPr>
    </w:p>
    <w:p w14:paraId="4B871540" w14:textId="77777777" w:rsidR="003618E9" w:rsidRPr="00665B9D" w:rsidRDefault="003618E9" w:rsidP="003618E9">
      <w:pPr>
        <w:rPr>
          <w:rFonts w:ascii="Arial" w:hAnsi="Arial" w:cs="Arial"/>
          <w:color w:val="000000" w:themeColor="text1"/>
          <w:sz w:val="27"/>
          <w:szCs w:val="27"/>
          <w:lang w:val="en-GB" w:eastAsia="en-GB" w:bidi="my-MM"/>
        </w:rPr>
      </w:pPr>
      <w:r w:rsidRPr="001A6443">
        <w:rPr>
          <w:color w:val="000000" w:themeColor="text1"/>
          <w:lang w:val="en-US" w:eastAsia="en-GB" w:bidi="my-MM"/>
        </w:rPr>
        <w:t>Melvin, Jess</w:t>
      </w:r>
      <w:r>
        <w:rPr>
          <w:color w:val="000000" w:themeColor="text1"/>
          <w:lang w:val="en-US" w:eastAsia="en-GB" w:bidi="my-MM"/>
        </w:rPr>
        <w:t xml:space="preserve">. </w:t>
      </w:r>
      <w:r w:rsidRPr="001A6443">
        <w:rPr>
          <w:color w:val="000000" w:themeColor="text1"/>
          <w:lang w:val="en-US" w:eastAsia="en-GB" w:bidi="my-MM"/>
        </w:rPr>
        <w:t>2013</w:t>
      </w:r>
      <w:r>
        <w:rPr>
          <w:color w:val="000000" w:themeColor="text1"/>
          <w:lang w:val="en-US" w:eastAsia="en-GB" w:bidi="my-MM"/>
        </w:rPr>
        <w:t>.</w:t>
      </w:r>
      <w:r w:rsidRPr="001A6443">
        <w:rPr>
          <w:color w:val="000000" w:themeColor="text1"/>
          <w:lang w:val="en-US" w:eastAsia="en-GB" w:bidi="my-MM"/>
        </w:rPr>
        <w:t xml:space="preserve"> Why Not Genocide? Anti-Chinese Violence in Aceh, 1965–1966, in: </w:t>
      </w:r>
      <w:r w:rsidRPr="001A6443">
        <w:rPr>
          <w:i/>
          <w:iCs/>
          <w:color w:val="000000" w:themeColor="text1"/>
          <w:lang w:val="en-US" w:eastAsia="en-GB" w:bidi="my-MM"/>
        </w:rPr>
        <w:t>Journal of Current Southeast Asian Affairs</w:t>
      </w:r>
      <w:r w:rsidRPr="001A6443">
        <w:rPr>
          <w:color w:val="000000" w:themeColor="text1"/>
          <w:lang w:val="en-US" w:eastAsia="en-GB" w:bidi="my-MM"/>
        </w:rPr>
        <w:t>, 32, 3, 63–91</w:t>
      </w:r>
      <w:r w:rsidRPr="00665B9D">
        <w:rPr>
          <w:color w:val="000000" w:themeColor="text1"/>
          <w:lang w:val="en-GB" w:eastAsia="en-GB" w:bidi="my-MM"/>
        </w:rPr>
        <w:t>. 28 pages.</w:t>
      </w:r>
      <w:r w:rsidRPr="00665B9D">
        <w:rPr>
          <w:rFonts w:ascii="Arial" w:hAnsi="Arial" w:cs="Arial"/>
          <w:color w:val="000000" w:themeColor="text1"/>
          <w:sz w:val="27"/>
          <w:szCs w:val="27"/>
          <w:lang w:val="en-GB" w:eastAsia="en-GB" w:bidi="my-MM"/>
        </w:rPr>
        <w:t xml:space="preserve"> </w:t>
      </w:r>
    </w:p>
    <w:p w14:paraId="502D1B43" w14:textId="77777777" w:rsidR="00C670F0" w:rsidRPr="00721936" w:rsidRDefault="00C670F0" w:rsidP="00832CFD">
      <w:pPr>
        <w:rPr>
          <w:rFonts w:ascii="Arial" w:hAnsi="Arial" w:cs="Arial"/>
          <w:color w:val="000000" w:themeColor="text1"/>
          <w:sz w:val="27"/>
          <w:szCs w:val="27"/>
          <w:lang w:val="en-SE" w:eastAsia="en-GB" w:bidi="my-MM"/>
        </w:rPr>
      </w:pPr>
    </w:p>
    <w:p w14:paraId="6F087483" w14:textId="5E117F01" w:rsidR="00FA651C" w:rsidRDefault="00FA651C" w:rsidP="00FA651C">
      <w:pPr>
        <w:shd w:val="clear" w:color="auto" w:fill="FFFFFF"/>
        <w:jc w:val="both"/>
        <w:rPr>
          <w:bCs/>
          <w:color w:val="000000" w:themeColor="text1"/>
          <w:lang w:val="en-GB"/>
        </w:rPr>
      </w:pPr>
      <w:r w:rsidRPr="00665B9D">
        <w:rPr>
          <w:bCs/>
          <w:color w:val="000000" w:themeColor="text1"/>
          <w:lang w:val="en-GB"/>
        </w:rPr>
        <w:t xml:space="preserve">Milne, Sarah. 2015. Cambodia’s Unofficial Regime of Extraction: Illicit Logging in the Shadow of Transnational Governance and Investment, </w:t>
      </w:r>
      <w:r w:rsidRPr="00665B9D">
        <w:rPr>
          <w:bCs/>
          <w:i/>
          <w:iCs/>
          <w:color w:val="000000" w:themeColor="text1"/>
          <w:lang w:val="en-GB"/>
        </w:rPr>
        <w:t xml:space="preserve">Critical Asian Studies, </w:t>
      </w:r>
      <w:r w:rsidRPr="00665B9D">
        <w:rPr>
          <w:bCs/>
          <w:color w:val="000000" w:themeColor="text1"/>
          <w:lang w:val="en-GB"/>
        </w:rPr>
        <w:t xml:space="preserve">4(2): 200-228. </w:t>
      </w:r>
      <w:r w:rsidRPr="00665B9D">
        <w:rPr>
          <w:rFonts w:eastAsia="Cambria"/>
          <w:bCs/>
          <w:color w:val="000000" w:themeColor="text1"/>
          <w:lang w:val="en-US" w:bidi="sv-SE"/>
        </w:rPr>
        <w:t xml:space="preserve">Available via </w:t>
      </w: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LUBsearch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>.</w:t>
      </w:r>
      <w:r w:rsidRPr="00665B9D">
        <w:rPr>
          <w:bCs/>
          <w:color w:val="000000" w:themeColor="text1"/>
          <w:lang w:val="en-GB"/>
        </w:rPr>
        <w:t xml:space="preserve"> (29 pages)</w:t>
      </w:r>
    </w:p>
    <w:p w14:paraId="71216F56" w14:textId="77777777" w:rsidR="00BC75EB" w:rsidRDefault="00BC75EB" w:rsidP="00FA651C">
      <w:pPr>
        <w:shd w:val="clear" w:color="auto" w:fill="FFFFFF"/>
        <w:jc w:val="both"/>
        <w:rPr>
          <w:bCs/>
          <w:color w:val="000000" w:themeColor="text1"/>
          <w:lang w:val="en-GB"/>
        </w:rPr>
      </w:pPr>
    </w:p>
    <w:p w14:paraId="60423A34" w14:textId="2A4D7369" w:rsidR="00FC5607" w:rsidRDefault="00BC75EB" w:rsidP="00FA651C">
      <w:pPr>
        <w:shd w:val="clear" w:color="auto" w:fill="FFFFFF"/>
        <w:jc w:val="both"/>
        <w:rPr>
          <w:bCs/>
          <w:color w:val="000000" w:themeColor="text1"/>
        </w:rPr>
      </w:pPr>
      <w:r w:rsidRPr="00BC75EB">
        <w:rPr>
          <w:bCs/>
          <w:color w:val="000000" w:themeColor="text1"/>
          <w:lang w:val="en-US"/>
        </w:rPr>
        <w:t xml:space="preserve">Morton, Micah F., and Ian G. Baird. 2019. “From Hill Tribes to Indigenous Peoples: The </w:t>
      </w:r>
      <w:proofErr w:type="spellStart"/>
      <w:r w:rsidRPr="00BC75EB">
        <w:rPr>
          <w:bCs/>
          <w:color w:val="000000" w:themeColor="text1"/>
          <w:lang w:val="en-US"/>
        </w:rPr>
        <w:t>Localisation</w:t>
      </w:r>
      <w:proofErr w:type="spellEnd"/>
      <w:r w:rsidRPr="00BC75EB">
        <w:rPr>
          <w:bCs/>
          <w:color w:val="000000" w:themeColor="text1"/>
          <w:lang w:val="en-US"/>
        </w:rPr>
        <w:t xml:space="preserve"> of a Global Movement in Thailand.” </w:t>
      </w:r>
      <w:r w:rsidRPr="00BC75EB">
        <w:rPr>
          <w:bCs/>
          <w:i/>
          <w:iCs/>
          <w:color w:val="000000" w:themeColor="text1"/>
        </w:rPr>
        <w:t xml:space="preserve">Journal </w:t>
      </w:r>
      <w:proofErr w:type="spellStart"/>
      <w:r w:rsidRPr="00BC75EB">
        <w:rPr>
          <w:bCs/>
          <w:i/>
          <w:iCs/>
          <w:color w:val="000000" w:themeColor="text1"/>
        </w:rPr>
        <w:t>of</w:t>
      </w:r>
      <w:proofErr w:type="spellEnd"/>
      <w:r w:rsidRPr="00BC75EB">
        <w:rPr>
          <w:bCs/>
          <w:i/>
          <w:iCs/>
          <w:color w:val="000000" w:themeColor="text1"/>
        </w:rPr>
        <w:t xml:space="preserve"> </w:t>
      </w:r>
      <w:proofErr w:type="spellStart"/>
      <w:r w:rsidRPr="00BC75EB">
        <w:rPr>
          <w:bCs/>
          <w:i/>
          <w:iCs/>
          <w:color w:val="000000" w:themeColor="text1"/>
        </w:rPr>
        <w:t>Southeast</w:t>
      </w:r>
      <w:proofErr w:type="spellEnd"/>
      <w:r w:rsidRPr="00BC75EB">
        <w:rPr>
          <w:bCs/>
          <w:i/>
          <w:iCs/>
          <w:color w:val="000000" w:themeColor="text1"/>
        </w:rPr>
        <w:t xml:space="preserve"> </w:t>
      </w:r>
      <w:proofErr w:type="spellStart"/>
      <w:r w:rsidRPr="00BC75EB">
        <w:rPr>
          <w:bCs/>
          <w:i/>
          <w:iCs/>
          <w:color w:val="000000" w:themeColor="text1"/>
        </w:rPr>
        <w:t>Asian</w:t>
      </w:r>
      <w:proofErr w:type="spellEnd"/>
      <w:r w:rsidRPr="00BC75EB">
        <w:rPr>
          <w:bCs/>
          <w:i/>
          <w:iCs/>
          <w:color w:val="000000" w:themeColor="text1"/>
        </w:rPr>
        <w:t xml:space="preserve"> Studies</w:t>
      </w:r>
      <w:r w:rsidRPr="00BC75EB">
        <w:rPr>
          <w:bCs/>
          <w:color w:val="000000" w:themeColor="text1"/>
        </w:rPr>
        <w:t xml:space="preserve"> 50(1): 7–31. </w:t>
      </w:r>
      <w:proofErr w:type="spellStart"/>
      <w:r w:rsidRPr="00BC75EB">
        <w:rPr>
          <w:bCs/>
          <w:color w:val="000000" w:themeColor="text1"/>
        </w:rPr>
        <w:t>doi</w:t>
      </w:r>
      <w:proofErr w:type="spellEnd"/>
      <w:r w:rsidRPr="00BC75EB">
        <w:rPr>
          <w:bCs/>
          <w:color w:val="000000" w:themeColor="text1"/>
        </w:rPr>
        <w:t xml:space="preserve">: </w:t>
      </w:r>
      <w:proofErr w:type="gramStart"/>
      <w:r w:rsidRPr="00BC75EB">
        <w:rPr>
          <w:bCs/>
          <w:color w:val="000000" w:themeColor="text1"/>
        </w:rPr>
        <w:t>10.1017</w:t>
      </w:r>
      <w:proofErr w:type="gramEnd"/>
      <w:r w:rsidRPr="00BC75EB">
        <w:rPr>
          <w:bCs/>
          <w:color w:val="000000" w:themeColor="text1"/>
        </w:rPr>
        <w:t>/S0022463419000031.</w:t>
      </w:r>
    </w:p>
    <w:p w14:paraId="5DBAA1DF" w14:textId="77777777" w:rsidR="001E0E2F" w:rsidRDefault="001E0E2F" w:rsidP="00FA651C">
      <w:pPr>
        <w:shd w:val="clear" w:color="auto" w:fill="FFFFFF"/>
        <w:jc w:val="both"/>
        <w:rPr>
          <w:bCs/>
          <w:color w:val="000000" w:themeColor="text1"/>
          <w:lang w:val="en-GB"/>
        </w:rPr>
      </w:pPr>
    </w:p>
    <w:p w14:paraId="5A8FCEA0" w14:textId="70418DF4" w:rsidR="003E6D7E" w:rsidRPr="00D217AF" w:rsidRDefault="00FC5607" w:rsidP="00FA651C">
      <w:pPr>
        <w:shd w:val="clear" w:color="auto" w:fill="FFFFFF"/>
        <w:jc w:val="both"/>
        <w:rPr>
          <w:rStyle w:val="arttitle"/>
          <w:color w:val="333333"/>
          <w:shd w:val="clear" w:color="auto" w:fill="FFFFFF"/>
          <w:lang w:val="en-US"/>
        </w:rPr>
      </w:pPr>
      <w:proofErr w:type="spellStart"/>
      <w:r w:rsidRPr="00D217AF">
        <w:rPr>
          <w:rStyle w:val="authorname"/>
          <w:color w:val="333333"/>
          <w:shd w:val="clear" w:color="auto" w:fill="FFFFFF"/>
          <w:lang w:val="en-US"/>
        </w:rPr>
        <w:t>Mudhoffir</w:t>
      </w:r>
      <w:proofErr w:type="spellEnd"/>
      <w:r w:rsidRPr="00D217AF">
        <w:rPr>
          <w:rStyle w:val="authorname"/>
          <w:color w:val="333333"/>
          <w:shd w:val="clear" w:color="auto" w:fill="FFFFFF"/>
          <w:lang w:val="en-US"/>
        </w:rPr>
        <w:t>, Abdil Mughis</w:t>
      </w:r>
      <w:r w:rsidRPr="00D217AF">
        <w:rPr>
          <w:rStyle w:val="separator"/>
          <w:color w:val="333333"/>
          <w:shd w:val="clear" w:color="auto" w:fill="FFFFFF"/>
          <w:lang w:val="en-US"/>
        </w:rPr>
        <w:t>.</w:t>
      </w:r>
      <w:r w:rsidRPr="00D217AF">
        <w:rPr>
          <w:color w:val="333333"/>
          <w:shd w:val="clear" w:color="auto" w:fill="FFFFFF"/>
          <w:lang w:val="en-US"/>
        </w:rPr>
        <w:t> </w:t>
      </w:r>
      <w:r w:rsidRPr="00D217AF">
        <w:rPr>
          <w:rStyle w:val="Datum1"/>
          <w:color w:val="333333"/>
          <w:shd w:val="clear" w:color="auto" w:fill="FFFFFF"/>
          <w:lang w:val="en-US"/>
        </w:rPr>
        <w:t>2023.</w:t>
      </w:r>
      <w:r w:rsidRPr="00D217AF">
        <w:rPr>
          <w:color w:val="333333"/>
          <w:shd w:val="clear" w:color="auto" w:fill="FFFFFF"/>
          <w:lang w:val="en-US"/>
        </w:rPr>
        <w:t> </w:t>
      </w:r>
      <w:r w:rsidRPr="00D217AF">
        <w:rPr>
          <w:rStyle w:val="arttitle"/>
          <w:color w:val="333333"/>
          <w:shd w:val="clear" w:color="auto" w:fill="FFFFFF"/>
          <w:lang w:val="en-US"/>
        </w:rPr>
        <w:t xml:space="preserve">The limits of civil society activism in Indonesia: </w:t>
      </w:r>
    </w:p>
    <w:p w14:paraId="623EBEF9" w14:textId="77777777" w:rsidR="00D217AF" w:rsidRPr="00D217AF" w:rsidRDefault="00FC5607" w:rsidP="00D217AF">
      <w:pPr>
        <w:shd w:val="clear" w:color="auto" w:fill="FFFFFF"/>
        <w:jc w:val="both"/>
        <w:rPr>
          <w:color w:val="333333"/>
          <w:shd w:val="clear" w:color="auto" w:fill="FFFFFF"/>
          <w:lang w:val="en-US"/>
        </w:rPr>
      </w:pPr>
      <w:r w:rsidRPr="00D217AF">
        <w:rPr>
          <w:rStyle w:val="arttitle"/>
          <w:color w:val="333333"/>
          <w:shd w:val="clear" w:color="auto" w:fill="FFFFFF"/>
          <w:lang w:val="en-US"/>
        </w:rPr>
        <w:t>the case of the weakening of the KPK,</w:t>
      </w:r>
      <w:r w:rsidRPr="00D217AF">
        <w:rPr>
          <w:color w:val="333333"/>
          <w:shd w:val="clear" w:color="auto" w:fill="FFFFFF"/>
          <w:lang w:val="en-US"/>
        </w:rPr>
        <w:t> </w:t>
      </w:r>
      <w:r w:rsidRPr="005E67AD">
        <w:rPr>
          <w:rStyle w:val="serialtitle"/>
          <w:i/>
          <w:iCs/>
          <w:color w:val="333333"/>
          <w:shd w:val="clear" w:color="auto" w:fill="FFFFFF"/>
          <w:lang w:val="en-US"/>
        </w:rPr>
        <w:t>Critical Asian Studies,</w:t>
      </w:r>
      <w:r w:rsidRPr="00D217AF">
        <w:rPr>
          <w:color w:val="333333"/>
          <w:shd w:val="clear" w:color="auto" w:fill="FFFFFF"/>
          <w:lang w:val="en-US"/>
        </w:rPr>
        <w:t> </w:t>
      </w:r>
      <w:r w:rsidRPr="00D217AF">
        <w:rPr>
          <w:rStyle w:val="volumeissue"/>
          <w:color w:val="333333"/>
          <w:shd w:val="clear" w:color="auto" w:fill="FFFFFF"/>
          <w:lang w:val="en-US"/>
        </w:rPr>
        <w:t>55:1,</w:t>
      </w:r>
      <w:r w:rsidRPr="00D217AF">
        <w:rPr>
          <w:color w:val="333333"/>
          <w:shd w:val="clear" w:color="auto" w:fill="FFFFFF"/>
          <w:lang w:val="en-US"/>
        </w:rPr>
        <w:t> </w:t>
      </w:r>
      <w:r w:rsidRPr="00D217AF">
        <w:rPr>
          <w:rStyle w:val="pagerange"/>
          <w:color w:val="333333"/>
          <w:shd w:val="clear" w:color="auto" w:fill="FFFFFF"/>
          <w:lang w:val="en-US"/>
        </w:rPr>
        <w:t>62-82,</w:t>
      </w:r>
      <w:r w:rsidRPr="00D217AF">
        <w:rPr>
          <w:color w:val="333333"/>
          <w:shd w:val="clear" w:color="auto" w:fill="FFFFFF"/>
          <w:lang w:val="en-US"/>
        </w:rPr>
        <w:t> </w:t>
      </w:r>
    </w:p>
    <w:p w14:paraId="0050CD24" w14:textId="6800FF33" w:rsidR="0048106A" w:rsidRDefault="00FC5607" w:rsidP="003618E9">
      <w:pPr>
        <w:shd w:val="clear" w:color="auto" w:fill="FFFFFF"/>
        <w:jc w:val="both"/>
        <w:rPr>
          <w:rStyle w:val="doilink"/>
          <w:color w:val="333333"/>
          <w:shd w:val="clear" w:color="auto" w:fill="FFFFFF"/>
          <w:lang w:val="en-US"/>
        </w:rPr>
      </w:pPr>
      <w:r w:rsidRPr="00D217AF">
        <w:rPr>
          <w:rStyle w:val="doilink"/>
          <w:color w:val="333333"/>
          <w:shd w:val="clear" w:color="auto" w:fill="FFFFFF"/>
          <w:lang w:val="en-US"/>
        </w:rPr>
        <w:t>DOI: </w:t>
      </w:r>
      <w:hyperlink r:id="rId32" w:history="1">
        <w:r w:rsidRPr="00D217AF">
          <w:rPr>
            <w:rStyle w:val="Hyperlink"/>
            <w:color w:val="333333"/>
            <w:shd w:val="clear" w:color="auto" w:fill="FFFFFF"/>
            <w:lang w:val="en-US"/>
          </w:rPr>
          <w:t>10.1080/14672715.2022.2123019</w:t>
        </w:r>
      </w:hyperlink>
      <w:r w:rsidRPr="00D217AF">
        <w:rPr>
          <w:rStyle w:val="doilink"/>
          <w:color w:val="333333"/>
          <w:shd w:val="clear" w:color="auto" w:fill="FFFFFF"/>
          <w:lang w:val="en-US"/>
        </w:rPr>
        <w:t xml:space="preserve"> (20 pages)</w:t>
      </w:r>
    </w:p>
    <w:p w14:paraId="4091441A" w14:textId="77777777" w:rsidR="003618E9" w:rsidRDefault="003618E9" w:rsidP="003618E9">
      <w:pPr>
        <w:shd w:val="clear" w:color="auto" w:fill="FFFFFF"/>
        <w:jc w:val="both"/>
        <w:rPr>
          <w:rStyle w:val="doilink"/>
          <w:color w:val="333333"/>
          <w:shd w:val="clear" w:color="auto" w:fill="FFFFFF"/>
          <w:lang w:val="en-US"/>
        </w:rPr>
      </w:pPr>
    </w:p>
    <w:p w14:paraId="5DEC49FF" w14:textId="48AAF410" w:rsidR="003618E9" w:rsidRPr="00F23575" w:rsidRDefault="003618E9" w:rsidP="003618E9">
      <w:pPr>
        <w:ind w:right="117"/>
        <w:rPr>
          <w:bCs/>
          <w:lang w:val="en"/>
        </w:rPr>
      </w:pPr>
      <w:r w:rsidRPr="00F23575">
        <w:rPr>
          <w:bCs/>
          <w:lang w:val="en"/>
        </w:rPr>
        <w:t xml:space="preserve">Na Thalang, C. &amp; </w:t>
      </w:r>
      <w:proofErr w:type="spellStart"/>
      <w:r w:rsidRPr="00F23575">
        <w:rPr>
          <w:bCs/>
          <w:lang w:val="en"/>
        </w:rPr>
        <w:t>Auikool</w:t>
      </w:r>
      <w:proofErr w:type="spellEnd"/>
      <w:r w:rsidRPr="00F23575">
        <w:rPr>
          <w:bCs/>
          <w:lang w:val="en"/>
        </w:rPr>
        <w:t>, C. 2019</w:t>
      </w:r>
      <w:r w:rsidR="00750AFC">
        <w:rPr>
          <w:bCs/>
          <w:lang w:val="en"/>
        </w:rPr>
        <w:t>.</w:t>
      </w:r>
      <w:r w:rsidRPr="00F23575">
        <w:rPr>
          <w:bCs/>
          <w:lang w:val="en"/>
        </w:rPr>
        <w:t xml:space="preserve"> Opportunities for inter-ethnoreligious engagement in Thailand’s southern border provinces, </w:t>
      </w:r>
      <w:r w:rsidRPr="00F23575">
        <w:rPr>
          <w:bCs/>
          <w:i/>
          <w:lang w:val="en"/>
        </w:rPr>
        <w:t>Asian Ethnicity</w:t>
      </w:r>
      <w:r w:rsidRPr="00F23575">
        <w:rPr>
          <w:bCs/>
          <w:lang w:val="en"/>
        </w:rPr>
        <w:t>, 20:3,</w:t>
      </w:r>
      <w:r>
        <w:rPr>
          <w:bCs/>
          <w:lang w:val="en"/>
        </w:rPr>
        <w:t xml:space="preserve"> </w:t>
      </w:r>
      <w:r w:rsidRPr="00F23575">
        <w:rPr>
          <w:bCs/>
          <w:lang w:val="en"/>
        </w:rPr>
        <w:t>pp. 348-363. 16 s.</w:t>
      </w:r>
    </w:p>
    <w:p w14:paraId="18931729" w14:textId="77777777" w:rsidR="003618E9" w:rsidRPr="003618E9" w:rsidRDefault="003618E9" w:rsidP="003618E9">
      <w:pPr>
        <w:shd w:val="clear" w:color="auto" w:fill="FFFFFF"/>
        <w:jc w:val="both"/>
        <w:rPr>
          <w:color w:val="333333"/>
          <w:shd w:val="clear" w:color="auto" w:fill="FFFFFF"/>
          <w:lang w:val="en-US"/>
        </w:rPr>
      </w:pPr>
    </w:p>
    <w:p w14:paraId="4A52F6AF" w14:textId="298C0CBC" w:rsidR="009726D6" w:rsidRPr="00665B9D" w:rsidRDefault="009726D6" w:rsidP="00A85002">
      <w:pPr>
        <w:ind w:right="117"/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Nam, Sylvia. 2020. Fiction, fraud and formality: the legal infrastructure of property speculation in Cambodia. </w:t>
      </w:r>
      <w:r w:rsidRPr="00665B9D">
        <w:rPr>
          <w:bCs/>
          <w:i/>
          <w:iCs/>
          <w:color w:val="000000" w:themeColor="text1"/>
          <w:lang w:val="en-US"/>
        </w:rPr>
        <w:t xml:space="preserve">Critical Asian Studies, </w:t>
      </w:r>
      <w:r w:rsidRPr="00665B9D">
        <w:rPr>
          <w:bCs/>
          <w:color w:val="000000" w:themeColor="text1"/>
          <w:lang w:val="en-US"/>
        </w:rPr>
        <w:t>52(3): 364-377.</w:t>
      </w:r>
      <w:r w:rsidR="003A12EC" w:rsidRPr="00665B9D">
        <w:rPr>
          <w:bCs/>
          <w:color w:val="000000" w:themeColor="text1"/>
          <w:lang w:val="en-US"/>
        </w:rPr>
        <w:t xml:space="preserve"> (13 pages) </w:t>
      </w:r>
    </w:p>
    <w:p w14:paraId="04C3F05E" w14:textId="6BE8F520" w:rsidR="00A73180" w:rsidRDefault="00A73180" w:rsidP="00A85002">
      <w:pPr>
        <w:ind w:right="117"/>
        <w:rPr>
          <w:bCs/>
          <w:color w:val="C00000"/>
          <w:lang w:val="en-US"/>
        </w:rPr>
      </w:pPr>
    </w:p>
    <w:p w14:paraId="6310C88E" w14:textId="35DEE6B2" w:rsidR="00A73180" w:rsidRDefault="00A73180" w:rsidP="00A85002">
      <w:pPr>
        <w:ind w:right="117"/>
        <w:rPr>
          <w:rStyle w:val="textlayer--absolute"/>
          <w:color w:val="000000" w:themeColor="text1"/>
          <w:lang w:val="en-US"/>
        </w:rPr>
      </w:pPr>
      <w:r w:rsidRPr="00A73180">
        <w:rPr>
          <w:rStyle w:val="textlayer--absolute"/>
          <w:color w:val="000000" w:themeColor="text1"/>
          <w:lang w:val="en-US"/>
        </w:rPr>
        <w:t xml:space="preserve">Niner, S. 2020. Veterans and Heroes: The </w:t>
      </w:r>
      <w:proofErr w:type="spellStart"/>
      <w:r w:rsidRPr="00A73180">
        <w:rPr>
          <w:rStyle w:val="textlayer--absolute"/>
          <w:color w:val="000000" w:themeColor="text1"/>
          <w:lang w:val="en-US"/>
        </w:rPr>
        <w:t>Militarised</w:t>
      </w:r>
      <w:proofErr w:type="spellEnd"/>
      <w:r w:rsidRPr="00A73180">
        <w:rPr>
          <w:rStyle w:val="textlayer--absolute"/>
          <w:color w:val="000000" w:themeColor="text1"/>
          <w:lang w:val="en-US"/>
        </w:rPr>
        <w:t xml:space="preserve"> Male Elite in Timor-Leste. </w:t>
      </w:r>
      <w:r w:rsidRPr="001A6443">
        <w:rPr>
          <w:rStyle w:val="textlayer--absolute"/>
          <w:i/>
          <w:iCs/>
          <w:color w:val="000000" w:themeColor="text1"/>
          <w:lang w:val="en-US"/>
        </w:rPr>
        <w:t>The Asia Pacific Journal of Anthropology</w:t>
      </w:r>
      <w:r w:rsidRPr="001A6443">
        <w:rPr>
          <w:rStyle w:val="textlayer--absolute"/>
          <w:color w:val="000000" w:themeColor="text1"/>
          <w:lang w:val="en-US"/>
        </w:rPr>
        <w:t>, 21: 2, 117-139.</w:t>
      </w:r>
      <w:r w:rsidR="007160A1" w:rsidRPr="001A6443">
        <w:rPr>
          <w:rStyle w:val="textlayer--absolute"/>
          <w:color w:val="000000" w:themeColor="text1"/>
          <w:lang w:val="en-US"/>
        </w:rPr>
        <w:t xml:space="preserve"> (22 pages)</w:t>
      </w:r>
    </w:p>
    <w:p w14:paraId="15E2EF64" w14:textId="77777777" w:rsidR="00A821EB" w:rsidRDefault="00A821EB" w:rsidP="00A85002">
      <w:pPr>
        <w:ind w:right="117"/>
        <w:rPr>
          <w:rStyle w:val="textlayer--absolute"/>
          <w:color w:val="000000" w:themeColor="text1"/>
          <w:lang w:val="en-US"/>
        </w:rPr>
      </w:pPr>
    </w:p>
    <w:p w14:paraId="1B5644B1" w14:textId="0AA3D051" w:rsidR="00A821EB" w:rsidRPr="00A73180" w:rsidRDefault="00A821EB" w:rsidP="00A85002">
      <w:pPr>
        <w:ind w:right="117"/>
        <w:rPr>
          <w:bCs/>
          <w:color w:val="000000" w:themeColor="text1"/>
          <w:lang w:val="en-US"/>
        </w:rPr>
      </w:pPr>
      <w:proofErr w:type="spellStart"/>
      <w:r w:rsidRPr="0013585E">
        <w:rPr>
          <w:bCs/>
          <w:color w:val="000000" w:themeColor="text1"/>
          <w:lang w:val="en-US"/>
        </w:rPr>
        <w:t>Nooteboom</w:t>
      </w:r>
      <w:proofErr w:type="spellEnd"/>
      <w:r w:rsidRPr="0013585E">
        <w:rPr>
          <w:bCs/>
          <w:color w:val="000000" w:themeColor="text1"/>
          <w:lang w:val="en-US"/>
        </w:rPr>
        <w:t>, Gerben. 2019. “Understanding the Nature of Rural Change: The Benefits of Migration and the (Re)Creation of Precarity for Men and Women in Rural Central Java, Indonesia.” </w:t>
      </w:r>
      <w:proofErr w:type="spellStart"/>
      <w:r w:rsidRPr="0013585E">
        <w:rPr>
          <w:bCs/>
          <w:i/>
          <w:iCs/>
          <w:color w:val="000000" w:themeColor="text1"/>
          <w:lang w:val="en-US"/>
        </w:rPr>
        <w:t>TRaNS</w:t>
      </w:r>
      <w:proofErr w:type="spellEnd"/>
      <w:r w:rsidRPr="0013585E">
        <w:rPr>
          <w:bCs/>
          <w:i/>
          <w:iCs/>
          <w:color w:val="000000" w:themeColor="text1"/>
          <w:lang w:val="en-US"/>
        </w:rPr>
        <w:t>: Trans -Regional and -National Studies of Southeast Asia</w:t>
      </w:r>
      <w:r w:rsidRPr="0013585E">
        <w:rPr>
          <w:bCs/>
          <w:color w:val="000000" w:themeColor="text1"/>
          <w:lang w:val="en-US"/>
        </w:rPr>
        <w:t xml:space="preserve"> 7(1): 113–33. </w:t>
      </w:r>
      <w:proofErr w:type="spellStart"/>
      <w:r w:rsidRPr="0013585E">
        <w:rPr>
          <w:bCs/>
          <w:color w:val="000000" w:themeColor="text1"/>
          <w:lang w:val="en-US"/>
        </w:rPr>
        <w:t>doi</w:t>
      </w:r>
      <w:proofErr w:type="spellEnd"/>
      <w:r w:rsidRPr="0013585E">
        <w:rPr>
          <w:bCs/>
          <w:color w:val="000000" w:themeColor="text1"/>
          <w:lang w:val="en-US"/>
        </w:rPr>
        <w:t>: 10.1017/trn.2019.3.</w:t>
      </w:r>
    </w:p>
    <w:p w14:paraId="30644E50" w14:textId="131D2BEE" w:rsidR="007C6CEE" w:rsidRPr="00F23575" w:rsidRDefault="007C6CEE" w:rsidP="00665B9D">
      <w:pPr>
        <w:ind w:right="117"/>
        <w:rPr>
          <w:bCs/>
          <w:lang w:val="en-GB"/>
        </w:rPr>
      </w:pPr>
    </w:p>
    <w:p w14:paraId="03AD1221" w14:textId="225A8B41" w:rsidR="00DF6B2D" w:rsidRDefault="007C6CEE" w:rsidP="00AD3368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>Norén-Nilsson, Astrid. 2020. Fresh News, innovative news: popularizing Cambodia’s authoritarian turn. </w:t>
      </w:r>
      <w:r w:rsidRPr="00F23575">
        <w:rPr>
          <w:bCs/>
          <w:i/>
          <w:iCs/>
          <w:lang w:val="en-US"/>
        </w:rPr>
        <w:t>Critical Asian Studies</w:t>
      </w:r>
      <w:r w:rsidRPr="00F23575">
        <w:rPr>
          <w:bCs/>
          <w:lang w:val="en-US"/>
        </w:rPr>
        <w:t>, 1-20. 20 s.</w:t>
      </w:r>
    </w:p>
    <w:p w14:paraId="67ECE7C9" w14:textId="77777777" w:rsidR="003E1E39" w:rsidRDefault="003E1E39" w:rsidP="00AD3368">
      <w:pPr>
        <w:ind w:right="117"/>
        <w:rPr>
          <w:bCs/>
          <w:lang w:val="en-US"/>
        </w:rPr>
      </w:pPr>
    </w:p>
    <w:p w14:paraId="36901948" w14:textId="0847553F" w:rsidR="003E1E39" w:rsidRDefault="003E1E39" w:rsidP="003E1E39">
      <w:pPr>
        <w:rPr>
          <w:color w:val="1B1B1B"/>
          <w:lang w:val="en-SE" w:eastAsia="en-GB"/>
        </w:rPr>
      </w:pPr>
      <w:r w:rsidRPr="003E1E39">
        <w:rPr>
          <w:color w:val="1B1B1B"/>
          <w:lang w:val="en-SE" w:eastAsia="en-GB"/>
        </w:rPr>
        <w:lastRenderedPageBreak/>
        <w:t xml:space="preserve">Ockey, James. 2021. Pattani or Patani: Memory, forgetting, history, and the conflict in Southern Thailand. (2021). </w:t>
      </w:r>
      <w:r w:rsidRPr="003E1E39">
        <w:rPr>
          <w:i/>
          <w:iCs/>
          <w:color w:val="1B1B1B"/>
          <w:lang w:val="en-SE" w:eastAsia="en-GB"/>
        </w:rPr>
        <w:t>Asia Pacific Viewpoint</w:t>
      </w:r>
      <w:r w:rsidRPr="003E1E39">
        <w:rPr>
          <w:color w:val="1B1B1B"/>
          <w:lang w:val="en-SE" w:eastAsia="en-GB"/>
        </w:rPr>
        <w:t xml:space="preserve">, 62(2), 179–192. </w:t>
      </w:r>
      <w:r w:rsidRPr="003E1E39">
        <w:rPr>
          <w:color w:val="000000"/>
          <w:lang w:val="en-SE" w:eastAsia="en-GB"/>
        </w:rPr>
        <w:t xml:space="preserve">Pages to read for the students: </w:t>
      </w:r>
      <w:r w:rsidRPr="003E1E39">
        <w:rPr>
          <w:color w:val="1B1B1B"/>
          <w:lang w:val="en-SE" w:eastAsia="en-GB"/>
        </w:rPr>
        <w:t>14 pages.</w:t>
      </w:r>
    </w:p>
    <w:p w14:paraId="3823F728" w14:textId="77777777" w:rsidR="006D4825" w:rsidRDefault="006D4825" w:rsidP="003E1E39">
      <w:pPr>
        <w:rPr>
          <w:color w:val="1B1B1B"/>
          <w:lang w:val="en-SE" w:eastAsia="en-GB"/>
        </w:rPr>
      </w:pPr>
    </w:p>
    <w:p w14:paraId="26D7FDFB" w14:textId="3E0690EB" w:rsidR="006D4825" w:rsidRDefault="006D4825" w:rsidP="003E1E39">
      <w:pPr>
        <w:rPr>
          <w:color w:val="1B1B1B"/>
          <w:lang w:val="en-SE" w:eastAsia="en-GB"/>
        </w:rPr>
      </w:pPr>
      <w:r w:rsidRPr="00A51B3E">
        <w:rPr>
          <w:color w:val="1B1B1B"/>
          <w:lang w:val="en-US" w:eastAsia="en-GB"/>
        </w:rPr>
        <w:t>Paredes, Oona. 2019. “Preserving ‘Tradition’: The Business of Indigeneity in the Modern Philippine Context.” </w:t>
      </w:r>
      <w:r w:rsidRPr="00750AFC">
        <w:rPr>
          <w:i/>
          <w:iCs/>
          <w:color w:val="1B1B1B"/>
          <w:lang w:val="en-US" w:eastAsia="en-GB"/>
        </w:rPr>
        <w:t>Journal of Southeast Asian Studies</w:t>
      </w:r>
      <w:r w:rsidRPr="00750AFC">
        <w:rPr>
          <w:color w:val="1B1B1B"/>
          <w:lang w:val="en-US" w:eastAsia="en-GB"/>
        </w:rPr>
        <w:t xml:space="preserve"> 50(1): 86–106. </w:t>
      </w:r>
      <w:proofErr w:type="spellStart"/>
      <w:r w:rsidRPr="00750AFC">
        <w:rPr>
          <w:color w:val="1B1B1B"/>
          <w:lang w:val="en-US" w:eastAsia="en-GB"/>
        </w:rPr>
        <w:t>doi</w:t>
      </w:r>
      <w:proofErr w:type="spellEnd"/>
      <w:r w:rsidRPr="00750AFC">
        <w:rPr>
          <w:color w:val="1B1B1B"/>
          <w:lang w:val="en-US" w:eastAsia="en-GB"/>
        </w:rPr>
        <w:t>: 10.1017/S0022463419000055.</w:t>
      </w:r>
    </w:p>
    <w:p w14:paraId="2AD83D98" w14:textId="77777777" w:rsidR="00DF32D8" w:rsidRDefault="00DF32D8" w:rsidP="003E1E39">
      <w:pPr>
        <w:rPr>
          <w:color w:val="1B1B1B"/>
          <w:lang w:val="en-SE" w:eastAsia="en-GB"/>
        </w:rPr>
      </w:pPr>
    </w:p>
    <w:p w14:paraId="0017E61C" w14:textId="7C9F9F10" w:rsidR="00724880" w:rsidRDefault="00DF32D8" w:rsidP="003E1E39">
      <w:pPr>
        <w:rPr>
          <w:color w:val="1B1B1B"/>
          <w:lang w:val="en-US" w:eastAsia="en-GB"/>
        </w:rPr>
      </w:pPr>
      <w:r w:rsidRPr="00750AFC">
        <w:rPr>
          <w:color w:val="1B1B1B"/>
          <w:lang w:val="en-US" w:eastAsia="en-GB"/>
        </w:rPr>
        <w:t xml:space="preserve">Peluso, N. L., Vandergeest, P., &amp; Potter, L. 1995. </w:t>
      </w:r>
      <w:r w:rsidRPr="00DF32D8">
        <w:rPr>
          <w:color w:val="1B1B1B"/>
          <w:lang w:val="en-US" w:eastAsia="en-GB"/>
        </w:rPr>
        <w:t>Social Aspects of Forestry in Southeast Asia: A Review of Postwar Trends in the Scholarly Literature. </w:t>
      </w:r>
      <w:r w:rsidRPr="00DF32D8">
        <w:rPr>
          <w:i/>
          <w:iCs/>
          <w:color w:val="1B1B1B"/>
          <w:lang w:val="en-US" w:eastAsia="en-GB"/>
        </w:rPr>
        <w:t>Journal of Southeast Asian Studies</w:t>
      </w:r>
      <w:r w:rsidRPr="00DF32D8">
        <w:rPr>
          <w:color w:val="1B1B1B"/>
          <w:lang w:val="en-US" w:eastAsia="en-GB"/>
        </w:rPr>
        <w:t>, </w:t>
      </w:r>
      <w:r w:rsidRPr="00DF32D8">
        <w:rPr>
          <w:i/>
          <w:iCs/>
          <w:color w:val="1B1B1B"/>
          <w:lang w:val="en-US" w:eastAsia="en-GB"/>
        </w:rPr>
        <w:t>26</w:t>
      </w:r>
      <w:r w:rsidRPr="00DF32D8">
        <w:rPr>
          <w:color w:val="1B1B1B"/>
          <w:lang w:val="en-US" w:eastAsia="en-GB"/>
        </w:rPr>
        <w:t xml:space="preserve">(1), 196–218. </w:t>
      </w:r>
      <w:hyperlink r:id="rId33" w:history="1">
        <w:r w:rsidR="00724880" w:rsidRPr="008D16CC">
          <w:rPr>
            <w:rStyle w:val="Hyperlink"/>
            <w:lang w:val="en-US" w:eastAsia="en-GB"/>
          </w:rPr>
          <w:t>http://www.jstor.org/stable/20071711</w:t>
        </w:r>
      </w:hyperlink>
    </w:p>
    <w:p w14:paraId="4F21741A" w14:textId="4DCB098B" w:rsidR="00724880" w:rsidRPr="00724880" w:rsidRDefault="00724880" w:rsidP="00724880">
      <w:pPr>
        <w:pStyle w:val="NormalWeb"/>
        <w:rPr>
          <w:color w:val="000000" w:themeColor="text1"/>
          <w:lang w:val="en-US"/>
        </w:rPr>
      </w:pPr>
      <w:r w:rsidRPr="00665B9D">
        <w:rPr>
          <w:color w:val="000000" w:themeColor="text1"/>
          <w:lang w:val="en-US"/>
        </w:rPr>
        <w:t>Peluso, Nancy Lee &amp; Peter Vandergeest</w:t>
      </w:r>
      <w:r>
        <w:rPr>
          <w:color w:val="000000" w:themeColor="text1"/>
          <w:lang w:val="en-US"/>
        </w:rPr>
        <w:t>.</w:t>
      </w:r>
      <w:r w:rsidRPr="00665B9D">
        <w:rPr>
          <w:color w:val="000000" w:themeColor="text1"/>
          <w:lang w:val="en-US"/>
        </w:rPr>
        <w:t xml:space="preserve"> 2011</w:t>
      </w:r>
      <w:r>
        <w:rPr>
          <w:color w:val="000000" w:themeColor="text1"/>
          <w:lang w:val="en-US"/>
        </w:rPr>
        <w:t>.</w:t>
      </w:r>
      <w:r w:rsidRPr="00665B9D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“</w:t>
      </w:r>
      <w:r w:rsidRPr="00665B9D">
        <w:rPr>
          <w:color w:val="000000" w:themeColor="text1"/>
          <w:lang w:val="en-US"/>
        </w:rPr>
        <w:t>Political Ecologies of War and Forests: Counterinsurgencies and the Making of National Natures</w:t>
      </w:r>
      <w:r>
        <w:rPr>
          <w:color w:val="000000" w:themeColor="text1"/>
          <w:lang w:val="en-US"/>
        </w:rPr>
        <w:t>”</w:t>
      </w:r>
      <w:r w:rsidRPr="00665B9D">
        <w:rPr>
          <w:color w:val="000000" w:themeColor="text1"/>
          <w:lang w:val="en-US"/>
        </w:rPr>
        <w:t xml:space="preserve">, </w:t>
      </w:r>
      <w:r w:rsidRPr="00665B9D">
        <w:rPr>
          <w:i/>
          <w:iCs/>
          <w:color w:val="000000" w:themeColor="text1"/>
          <w:lang w:val="en-US"/>
        </w:rPr>
        <w:t>Annals of the Association of American Geographers</w:t>
      </w:r>
      <w:r w:rsidRPr="00665B9D">
        <w:rPr>
          <w:color w:val="000000" w:themeColor="text1"/>
          <w:lang w:val="en-US"/>
        </w:rPr>
        <w:t>, 101:3, 587-608, DOI: 10.1080/00045608.2011.560064 (20 pages)</w:t>
      </w:r>
    </w:p>
    <w:p w14:paraId="5CEA6FA3" w14:textId="6765D431" w:rsidR="00B80595" w:rsidRPr="00665B9D" w:rsidRDefault="00B80595" w:rsidP="00665B9D">
      <w:pPr>
        <w:pStyle w:val="NormalWeb"/>
        <w:rPr>
          <w:color w:val="000000" w:themeColor="text1"/>
          <w:lang w:val="en-US"/>
        </w:rPr>
      </w:pPr>
      <w:r w:rsidRPr="00B80595">
        <w:rPr>
          <w:color w:val="000000" w:themeColor="text1"/>
          <w:lang w:val="en-US"/>
        </w:rPr>
        <w:t>Peng, X. 2025. The Enduring Legacy and Historical Continuity of Kokang’s Mutinies in the China–Myanmar Borderlands. </w:t>
      </w:r>
      <w:r w:rsidRPr="00B80595">
        <w:rPr>
          <w:i/>
          <w:iCs/>
          <w:color w:val="000000" w:themeColor="text1"/>
        </w:rPr>
        <w:t xml:space="preserve">Journal </w:t>
      </w:r>
      <w:proofErr w:type="spellStart"/>
      <w:r w:rsidRPr="00B80595">
        <w:rPr>
          <w:i/>
          <w:iCs/>
          <w:color w:val="000000" w:themeColor="text1"/>
        </w:rPr>
        <w:t>of</w:t>
      </w:r>
      <w:proofErr w:type="spellEnd"/>
      <w:r w:rsidRPr="00B80595">
        <w:rPr>
          <w:i/>
          <w:iCs/>
          <w:color w:val="000000" w:themeColor="text1"/>
        </w:rPr>
        <w:t xml:space="preserve"> Contemporary </w:t>
      </w:r>
      <w:proofErr w:type="spellStart"/>
      <w:r w:rsidRPr="00B80595">
        <w:rPr>
          <w:i/>
          <w:iCs/>
          <w:color w:val="000000" w:themeColor="text1"/>
        </w:rPr>
        <w:t>Asia</w:t>
      </w:r>
      <w:proofErr w:type="spellEnd"/>
      <w:r w:rsidRPr="00B80595">
        <w:rPr>
          <w:color w:val="000000" w:themeColor="text1"/>
        </w:rPr>
        <w:t>, 1–23. https://doi.org/10.1080/00472336.2025.2468511</w:t>
      </w:r>
    </w:p>
    <w:p w14:paraId="5984A91E" w14:textId="04C5C055" w:rsidR="005D5E94" w:rsidRDefault="00CB408F" w:rsidP="00D45B2B">
      <w:pPr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Petit, P. 2017. Land, State, and Society in Laos: Ethnographies of Land Policies. </w:t>
      </w:r>
      <w:r w:rsidRPr="00665B9D">
        <w:rPr>
          <w:bCs/>
          <w:i/>
          <w:iCs/>
          <w:color w:val="000000" w:themeColor="text1"/>
          <w:lang w:val="en-US"/>
        </w:rPr>
        <w:t>World Food Policy</w:t>
      </w:r>
      <w:r w:rsidRPr="00665B9D">
        <w:rPr>
          <w:bCs/>
          <w:color w:val="000000" w:themeColor="text1"/>
          <w:lang w:val="en-US"/>
        </w:rPr>
        <w:t xml:space="preserve"> Vol. 3, No. 2-1, pp. 83-104.</w:t>
      </w:r>
      <w:r w:rsidR="00273DA1" w:rsidRPr="00665B9D">
        <w:rPr>
          <w:bCs/>
          <w:color w:val="000000" w:themeColor="text1"/>
          <w:lang w:val="en-US"/>
        </w:rPr>
        <w:t xml:space="preserve"> (20 pages)</w:t>
      </w:r>
    </w:p>
    <w:p w14:paraId="5C0F4EBF" w14:textId="77777777" w:rsidR="0051054E" w:rsidRDefault="0051054E" w:rsidP="00D45B2B">
      <w:pPr>
        <w:rPr>
          <w:bCs/>
          <w:color w:val="000000" w:themeColor="text1"/>
          <w:lang w:val="en-US"/>
        </w:rPr>
      </w:pPr>
    </w:p>
    <w:p w14:paraId="36F22C28" w14:textId="0394D101" w:rsidR="00D217AF" w:rsidRPr="00D217AF" w:rsidRDefault="00AD1466" w:rsidP="00D217AF">
      <w:pPr>
        <w:ind w:right="117"/>
        <w:rPr>
          <w:rStyle w:val="apple-converted-space"/>
          <w:color w:val="333333"/>
          <w:lang w:val="en-US"/>
        </w:rPr>
      </w:pPr>
      <w:proofErr w:type="spellStart"/>
      <w:r w:rsidRPr="00D217AF">
        <w:rPr>
          <w:rStyle w:val="authorname"/>
          <w:color w:val="333333"/>
          <w:lang w:val="en-US"/>
        </w:rPr>
        <w:t>Phuaphansawat</w:t>
      </w:r>
      <w:proofErr w:type="spellEnd"/>
      <w:r w:rsidR="006E3585" w:rsidRPr="00D217AF">
        <w:rPr>
          <w:rStyle w:val="authorname"/>
          <w:color w:val="333333"/>
          <w:lang w:val="en-US"/>
        </w:rPr>
        <w:t xml:space="preserve">, </w:t>
      </w:r>
      <w:proofErr w:type="spellStart"/>
      <w:r w:rsidR="006E3585" w:rsidRPr="00D217AF">
        <w:rPr>
          <w:rStyle w:val="authorname"/>
          <w:color w:val="333333"/>
          <w:lang w:val="en-US"/>
        </w:rPr>
        <w:t>Khorapin</w:t>
      </w:r>
      <w:proofErr w:type="spellEnd"/>
      <w:r w:rsidR="006E3585" w:rsidRPr="00D217AF">
        <w:rPr>
          <w:rStyle w:val="authorname"/>
          <w:color w:val="333333"/>
          <w:lang w:val="en-US"/>
        </w:rPr>
        <w:t>.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Datum1"/>
          <w:color w:val="333333"/>
          <w:lang w:val="en-US"/>
        </w:rPr>
        <w:t>2018</w:t>
      </w:r>
      <w:r w:rsidR="006E3585" w:rsidRPr="00D217AF">
        <w:rPr>
          <w:rStyle w:val="Datum1"/>
          <w:color w:val="333333"/>
          <w:lang w:val="en-US"/>
        </w:rPr>
        <w:t>.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arttitle"/>
          <w:color w:val="333333"/>
          <w:lang w:val="en-US"/>
        </w:rPr>
        <w:t>Anti-Royalism in Thailand Since 2006: Ideological Shifts and Resistance,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serialtitle"/>
          <w:i/>
          <w:iCs/>
          <w:color w:val="333333"/>
          <w:lang w:val="en-US"/>
        </w:rPr>
        <w:t>Journal of Contemporary Asia</w:t>
      </w:r>
      <w:r w:rsidRPr="00D217AF">
        <w:rPr>
          <w:rStyle w:val="serialtitle"/>
          <w:color w:val="333333"/>
          <w:lang w:val="en-US"/>
        </w:rPr>
        <w:t>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volumeissue"/>
          <w:color w:val="333333"/>
          <w:lang w:val="en-US"/>
        </w:rPr>
        <w:t>48:3,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D217AF">
        <w:rPr>
          <w:rStyle w:val="pagerange"/>
          <w:color w:val="333333"/>
          <w:lang w:val="en-US"/>
        </w:rPr>
        <w:t>363-394,</w:t>
      </w:r>
      <w:r w:rsidRPr="00D217AF">
        <w:rPr>
          <w:rStyle w:val="apple-converted-space"/>
          <w:color w:val="333333"/>
          <w:shd w:val="clear" w:color="auto" w:fill="FFFFFF"/>
          <w:lang w:val="en-US"/>
        </w:rPr>
        <w:t> </w:t>
      </w:r>
    </w:p>
    <w:p w14:paraId="76127E29" w14:textId="1134F044" w:rsidR="00AD1466" w:rsidRPr="00D217AF" w:rsidRDefault="00AD1466" w:rsidP="00D217AF">
      <w:pPr>
        <w:ind w:right="117"/>
        <w:rPr>
          <w:rStyle w:val="doilink"/>
          <w:color w:val="333333"/>
          <w:lang w:val="en-US"/>
        </w:rPr>
      </w:pPr>
      <w:r w:rsidRPr="00D217AF">
        <w:rPr>
          <w:rStyle w:val="doilink"/>
          <w:color w:val="333333"/>
          <w:lang w:val="en-US"/>
        </w:rPr>
        <w:t>DOI:</w:t>
      </w:r>
      <w:r w:rsidRPr="00D217AF">
        <w:rPr>
          <w:rStyle w:val="apple-converted-space"/>
          <w:color w:val="333333"/>
          <w:lang w:val="en-US"/>
        </w:rPr>
        <w:t> </w:t>
      </w:r>
      <w:hyperlink r:id="rId34" w:history="1">
        <w:r w:rsidRPr="00D217AF">
          <w:rPr>
            <w:rStyle w:val="Hyperlink"/>
            <w:color w:val="333333"/>
            <w:lang w:val="en-US"/>
          </w:rPr>
          <w:t>10.1080/00472336.2018.1427021</w:t>
        </w:r>
      </w:hyperlink>
      <w:r w:rsidR="00474E48" w:rsidRPr="00D217AF">
        <w:rPr>
          <w:rStyle w:val="doilink"/>
          <w:color w:val="333333"/>
          <w:lang w:val="en-US"/>
        </w:rPr>
        <w:t xml:space="preserve"> (30 pages)</w:t>
      </w:r>
    </w:p>
    <w:p w14:paraId="6D37D163" w14:textId="77777777" w:rsidR="00CB408F" w:rsidRPr="00840042" w:rsidRDefault="00CB408F" w:rsidP="00CB408F">
      <w:pPr>
        <w:rPr>
          <w:bCs/>
          <w:color w:val="000000" w:themeColor="text1"/>
          <w:lang w:val="en-US"/>
        </w:rPr>
      </w:pPr>
    </w:p>
    <w:p w14:paraId="1168A832" w14:textId="77777777" w:rsidR="00CB408F" w:rsidRDefault="00CB408F" w:rsidP="00CB408F">
      <w:pPr>
        <w:rPr>
          <w:rStyle w:val="doilink"/>
          <w:color w:val="000000" w:themeColor="text1"/>
          <w:lang w:val="en-US"/>
        </w:rPr>
      </w:pPr>
      <w:r w:rsidRPr="00665B9D">
        <w:rPr>
          <w:rStyle w:val="authors"/>
          <w:color w:val="000000" w:themeColor="text1"/>
          <w:lang w:val="en-US"/>
        </w:rPr>
        <w:t>Rhoads, E.</w:t>
      </w:r>
      <w:r w:rsidRPr="00665B9D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665B9D">
        <w:rPr>
          <w:rStyle w:val="Date1"/>
          <w:color w:val="000000" w:themeColor="text1"/>
          <w:lang w:val="en-US"/>
        </w:rPr>
        <w:t>2020.</w:t>
      </w:r>
      <w:r w:rsidRPr="00665B9D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665B9D">
        <w:rPr>
          <w:rStyle w:val="arttitle"/>
          <w:color w:val="000000" w:themeColor="text1"/>
          <w:lang w:val="en-US"/>
        </w:rPr>
        <w:t>Property, Citizenship, and Invisible Dispossession in Myanmar’s Urban Frontier,</w:t>
      </w:r>
      <w:r w:rsidRPr="00665B9D">
        <w:rPr>
          <w:rStyle w:val="apple-converted-space"/>
          <w:i/>
          <w:iCs/>
          <w:color w:val="000000" w:themeColor="text1"/>
          <w:shd w:val="clear" w:color="auto" w:fill="FFFFFF"/>
          <w:lang w:val="en-US"/>
        </w:rPr>
        <w:t> </w:t>
      </w:r>
      <w:r w:rsidRPr="00665B9D">
        <w:rPr>
          <w:rStyle w:val="serialtitle"/>
          <w:i/>
          <w:iCs/>
          <w:color w:val="000000" w:themeColor="text1"/>
          <w:lang w:val="en-US"/>
        </w:rPr>
        <w:t>Geopolitics</w:t>
      </w:r>
      <w:r w:rsidRPr="00665B9D">
        <w:rPr>
          <w:rStyle w:val="serialtitle"/>
          <w:color w:val="000000" w:themeColor="text1"/>
          <w:lang w:val="en-US"/>
        </w:rPr>
        <w:t>,</w:t>
      </w:r>
      <w:r w:rsidRPr="00665B9D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665B9D">
        <w:rPr>
          <w:rStyle w:val="doilink"/>
          <w:color w:val="000000" w:themeColor="text1"/>
          <w:lang w:val="en-US"/>
        </w:rPr>
        <w:t>DOI:</w:t>
      </w:r>
      <w:r w:rsidRPr="00665B9D">
        <w:rPr>
          <w:rStyle w:val="apple-converted-space"/>
          <w:color w:val="000000" w:themeColor="text1"/>
          <w:lang w:val="en-US"/>
        </w:rPr>
        <w:t> </w:t>
      </w:r>
      <w:hyperlink r:id="rId35" w:history="1">
        <w:r w:rsidRPr="00665B9D">
          <w:rPr>
            <w:rStyle w:val="Hyperlink"/>
            <w:color w:val="000000" w:themeColor="text1"/>
            <w:lang w:val="en-US"/>
          </w:rPr>
          <w:t>10.1080/14650045.2020.1808887</w:t>
        </w:r>
      </w:hyperlink>
      <w:r w:rsidRPr="00665B9D">
        <w:rPr>
          <w:rStyle w:val="doilink"/>
          <w:color w:val="000000" w:themeColor="text1"/>
          <w:lang w:val="en-US"/>
        </w:rPr>
        <w:t xml:space="preserve"> (24 pages)</w:t>
      </w:r>
    </w:p>
    <w:p w14:paraId="5DD9D9E8" w14:textId="77777777" w:rsidR="00721936" w:rsidRDefault="00721936" w:rsidP="00CB408F">
      <w:pPr>
        <w:rPr>
          <w:rStyle w:val="doilink"/>
          <w:color w:val="000000" w:themeColor="text1"/>
          <w:lang w:val="en-US"/>
        </w:rPr>
      </w:pPr>
    </w:p>
    <w:p w14:paraId="7B488474" w14:textId="6F9485E1" w:rsidR="00721936" w:rsidRPr="00665B9D" w:rsidRDefault="00721936" w:rsidP="00CB408F">
      <w:pPr>
        <w:rPr>
          <w:color w:val="000000" w:themeColor="text1"/>
          <w:lang w:val="en-US" w:eastAsia="en-GB"/>
        </w:rPr>
      </w:pPr>
      <w:r w:rsidRPr="00721936">
        <w:rPr>
          <w:color w:val="000000" w:themeColor="text1"/>
          <w:lang w:val="en-US" w:eastAsia="en-GB"/>
        </w:rPr>
        <w:t>Rhoads, E. L. 2022. Citizenship denied, deferred and assumed: a legal history of racialized citizenship in Myanmar. </w:t>
      </w:r>
      <w:proofErr w:type="spellStart"/>
      <w:r w:rsidRPr="00721936">
        <w:rPr>
          <w:i/>
          <w:iCs/>
          <w:color w:val="000000" w:themeColor="text1"/>
          <w:lang w:eastAsia="en-GB"/>
        </w:rPr>
        <w:t>Citizenship</w:t>
      </w:r>
      <w:proofErr w:type="spellEnd"/>
      <w:r w:rsidRPr="00721936">
        <w:rPr>
          <w:i/>
          <w:iCs/>
          <w:color w:val="000000" w:themeColor="text1"/>
          <w:lang w:eastAsia="en-GB"/>
        </w:rPr>
        <w:t xml:space="preserve"> Studies</w:t>
      </w:r>
      <w:r w:rsidRPr="00721936">
        <w:rPr>
          <w:color w:val="000000" w:themeColor="text1"/>
          <w:lang w:eastAsia="en-GB"/>
        </w:rPr>
        <w:t>, </w:t>
      </w:r>
      <w:r w:rsidRPr="00721936">
        <w:rPr>
          <w:i/>
          <w:iCs/>
          <w:color w:val="000000" w:themeColor="text1"/>
          <w:lang w:eastAsia="en-GB"/>
        </w:rPr>
        <w:t>27</w:t>
      </w:r>
      <w:r w:rsidRPr="00721936">
        <w:rPr>
          <w:color w:val="000000" w:themeColor="text1"/>
          <w:lang w:eastAsia="en-GB"/>
        </w:rPr>
        <w:t>(1), 38–58. https://doi.org/10.1080/13621025.2022.2137468</w:t>
      </w:r>
    </w:p>
    <w:p w14:paraId="26FC5CE5" w14:textId="77777777" w:rsidR="00C330FE" w:rsidRPr="00C330FE" w:rsidRDefault="00C330FE" w:rsidP="00A956C1">
      <w:pPr>
        <w:jc w:val="both"/>
        <w:rPr>
          <w:color w:val="00B050"/>
          <w:spacing w:val="-2"/>
          <w:lang w:val="en"/>
        </w:rPr>
      </w:pPr>
    </w:p>
    <w:p w14:paraId="69564574" w14:textId="1F440AFC" w:rsidR="004853E4" w:rsidRDefault="001871EE" w:rsidP="00C455DC">
      <w:pPr>
        <w:jc w:val="both"/>
        <w:rPr>
          <w:color w:val="000000" w:themeColor="text1"/>
          <w:spacing w:val="-2"/>
          <w:lang w:val="en-US"/>
        </w:rPr>
      </w:pPr>
      <w:r w:rsidRPr="00665B9D">
        <w:rPr>
          <w:color w:val="000000" w:themeColor="text1"/>
          <w:spacing w:val="-2"/>
          <w:lang w:val="en-US"/>
        </w:rPr>
        <w:t xml:space="preserve">Roberts, J.L. and E.L. Rhoads. 2022. Myanmar’s hidden-in-plain-sight social infrastructure: </w:t>
      </w:r>
      <w:proofErr w:type="spellStart"/>
      <w:r w:rsidRPr="00665B9D">
        <w:rPr>
          <w:i/>
          <w:iCs/>
          <w:color w:val="000000" w:themeColor="text1"/>
          <w:spacing w:val="-2"/>
          <w:lang w:val="en-US"/>
        </w:rPr>
        <w:t>nalehmu</w:t>
      </w:r>
      <w:proofErr w:type="spellEnd"/>
      <w:r w:rsidRPr="00665B9D">
        <w:rPr>
          <w:i/>
          <w:iCs/>
          <w:color w:val="000000" w:themeColor="text1"/>
          <w:spacing w:val="-2"/>
          <w:lang w:val="en-US"/>
        </w:rPr>
        <w:t xml:space="preserve"> </w:t>
      </w:r>
      <w:r w:rsidRPr="00665B9D">
        <w:rPr>
          <w:color w:val="000000" w:themeColor="text1"/>
          <w:spacing w:val="-2"/>
          <w:lang w:val="en-US"/>
        </w:rPr>
        <w:t xml:space="preserve">through multiple ruptures. </w:t>
      </w:r>
      <w:r w:rsidRPr="00665B9D">
        <w:rPr>
          <w:i/>
          <w:iCs/>
          <w:color w:val="000000" w:themeColor="text1"/>
          <w:spacing w:val="-2"/>
          <w:lang w:val="en-US"/>
        </w:rPr>
        <w:t xml:space="preserve">Critical Asian Studies, </w:t>
      </w:r>
      <w:r w:rsidRPr="00665B9D">
        <w:rPr>
          <w:color w:val="000000" w:themeColor="text1"/>
          <w:spacing w:val="-2"/>
          <w:lang w:val="en-US"/>
        </w:rPr>
        <w:t>54(1): 1-21 (21 pages)</w:t>
      </w:r>
    </w:p>
    <w:p w14:paraId="4B28B63A" w14:textId="77777777" w:rsidR="004D7058" w:rsidRDefault="004D7058" w:rsidP="00C455DC">
      <w:pPr>
        <w:jc w:val="both"/>
        <w:rPr>
          <w:color w:val="000000" w:themeColor="text1"/>
          <w:spacing w:val="-2"/>
          <w:lang w:val="en-US"/>
        </w:rPr>
      </w:pPr>
    </w:p>
    <w:p w14:paraId="633172FE" w14:textId="2C26F0BF" w:rsidR="004D7058" w:rsidRDefault="004D7058" w:rsidP="003F63DC">
      <w:pPr>
        <w:rPr>
          <w:color w:val="000000" w:themeColor="text1"/>
          <w:spacing w:val="-2"/>
        </w:rPr>
      </w:pPr>
      <w:r w:rsidRPr="004D7058">
        <w:rPr>
          <w:color w:val="000000" w:themeColor="text1"/>
          <w:spacing w:val="-2"/>
          <w:lang w:val="en-US"/>
        </w:rPr>
        <w:t>Roque, Ricardo. 2018. “The Colonial Ethnological Line: Timor and the Racial Geography of the Malay Archipelago.” </w:t>
      </w:r>
      <w:r w:rsidRPr="004D7058">
        <w:rPr>
          <w:i/>
          <w:iCs/>
          <w:color w:val="000000" w:themeColor="text1"/>
          <w:spacing w:val="-2"/>
        </w:rPr>
        <w:t xml:space="preserve">Journal </w:t>
      </w:r>
      <w:proofErr w:type="spellStart"/>
      <w:r w:rsidRPr="004D7058">
        <w:rPr>
          <w:i/>
          <w:iCs/>
          <w:color w:val="000000" w:themeColor="text1"/>
          <w:spacing w:val="-2"/>
        </w:rPr>
        <w:t>of</w:t>
      </w:r>
      <w:proofErr w:type="spellEnd"/>
      <w:r w:rsidRPr="004D7058">
        <w:rPr>
          <w:i/>
          <w:iCs/>
          <w:color w:val="000000" w:themeColor="text1"/>
          <w:spacing w:val="-2"/>
        </w:rPr>
        <w:t xml:space="preserve"> </w:t>
      </w:r>
      <w:proofErr w:type="spellStart"/>
      <w:r w:rsidRPr="004D7058">
        <w:rPr>
          <w:i/>
          <w:iCs/>
          <w:color w:val="000000" w:themeColor="text1"/>
          <w:spacing w:val="-2"/>
        </w:rPr>
        <w:t>Southeast</w:t>
      </w:r>
      <w:proofErr w:type="spellEnd"/>
      <w:r w:rsidRPr="004D7058">
        <w:rPr>
          <w:i/>
          <w:iCs/>
          <w:color w:val="000000" w:themeColor="text1"/>
          <w:spacing w:val="-2"/>
        </w:rPr>
        <w:t xml:space="preserve"> </w:t>
      </w:r>
      <w:proofErr w:type="spellStart"/>
      <w:r w:rsidRPr="004D7058">
        <w:rPr>
          <w:i/>
          <w:iCs/>
          <w:color w:val="000000" w:themeColor="text1"/>
          <w:spacing w:val="-2"/>
        </w:rPr>
        <w:t>Asian</w:t>
      </w:r>
      <w:proofErr w:type="spellEnd"/>
      <w:r w:rsidRPr="004D7058">
        <w:rPr>
          <w:i/>
          <w:iCs/>
          <w:color w:val="000000" w:themeColor="text1"/>
          <w:spacing w:val="-2"/>
        </w:rPr>
        <w:t xml:space="preserve"> Studies</w:t>
      </w:r>
      <w:r w:rsidRPr="004D7058">
        <w:rPr>
          <w:color w:val="000000" w:themeColor="text1"/>
          <w:spacing w:val="-2"/>
        </w:rPr>
        <w:t xml:space="preserve"> 49(3): 387–409. </w:t>
      </w:r>
      <w:proofErr w:type="spellStart"/>
      <w:r w:rsidRPr="004D7058">
        <w:rPr>
          <w:color w:val="000000" w:themeColor="text1"/>
          <w:spacing w:val="-2"/>
        </w:rPr>
        <w:t>doi</w:t>
      </w:r>
      <w:proofErr w:type="spellEnd"/>
      <w:r w:rsidRPr="004D7058">
        <w:rPr>
          <w:color w:val="000000" w:themeColor="text1"/>
          <w:spacing w:val="-2"/>
        </w:rPr>
        <w:t xml:space="preserve">: </w:t>
      </w:r>
      <w:proofErr w:type="gramStart"/>
      <w:r w:rsidRPr="004D7058">
        <w:rPr>
          <w:color w:val="000000" w:themeColor="text1"/>
          <w:spacing w:val="-2"/>
        </w:rPr>
        <w:t>10.1017</w:t>
      </w:r>
      <w:proofErr w:type="gramEnd"/>
      <w:r w:rsidRPr="004D7058">
        <w:rPr>
          <w:color w:val="000000" w:themeColor="text1"/>
          <w:spacing w:val="-2"/>
        </w:rPr>
        <w:t>/S0022463418000322.</w:t>
      </w:r>
    </w:p>
    <w:p w14:paraId="5EB29992" w14:textId="77777777" w:rsidR="009B6E10" w:rsidRDefault="009B6E10" w:rsidP="00C455DC">
      <w:pPr>
        <w:jc w:val="both"/>
        <w:rPr>
          <w:color w:val="000000" w:themeColor="text1"/>
          <w:spacing w:val="-2"/>
        </w:rPr>
      </w:pPr>
    </w:p>
    <w:p w14:paraId="02E3B455" w14:textId="3D5DDCD0" w:rsidR="006E3585" w:rsidRPr="00C45DAB" w:rsidRDefault="009B6E10" w:rsidP="00C45DAB">
      <w:pPr>
        <w:jc w:val="both"/>
        <w:rPr>
          <w:color w:val="000000" w:themeColor="text1"/>
          <w:spacing w:val="-2"/>
          <w:lang w:val="en-US"/>
        </w:rPr>
      </w:pPr>
      <w:r w:rsidRPr="009B6E10">
        <w:rPr>
          <w:color w:val="000000" w:themeColor="text1"/>
          <w:spacing w:val="-2"/>
          <w:lang w:val="en-US"/>
        </w:rPr>
        <w:t>Rossi, Amalia. 2025. “Eco-Buddhism and Alter-Politics in the Thai Uplands: A Partisan Ethnography.” </w:t>
      </w:r>
      <w:proofErr w:type="spellStart"/>
      <w:r w:rsidRPr="009B6E10">
        <w:rPr>
          <w:i/>
          <w:iCs/>
          <w:color w:val="000000" w:themeColor="text1"/>
          <w:spacing w:val="-2"/>
          <w:lang w:val="en-US"/>
        </w:rPr>
        <w:t>TRaNS</w:t>
      </w:r>
      <w:proofErr w:type="spellEnd"/>
      <w:r w:rsidRPr="009B6E10">
        <w:rPr>
          <w:i/>
          <w:iCs/>
          <w:color w:val="000000" w:themeColor="text1"/>
          <w:spacing w:val="-2"/>
          <w:lang w:val="en-US"/>
        </w:rPr>
        <w:t>: Trans -Regional and -National Studies of Southeast Asia</w:t>
      </w:r>
      <w:r w:rsidRPr="009B6E10">
        <w:rPr>
          <w:color w:val="000000" w:themeColor="text1"/>
          <w:spacing w:val="-2"/>
          <w:lang w:val="en-US"/>
        </w:rPr>
        <w:t xml:space="preserve">: 1–21. </w:t>
      </w:r>
      <w:proofErr w:type="spellStart"/>
      <w:r w:rsidRPr="009B6E10">
        <w:rPr>
          <w:color w:val="000000" w:themeColor="text1"/>
          <w:spacing w:val="-2"/>
          <w:lang w:val="en-US"/>
        </w:rPr>
        <w:t>doi</w:t>
      </w:r>
      <w:proofErr w:type="spellEnd"/>
      <w:r w:rsidRPr="009B6E10">
        <w:rPr>
          <w:color w:val="000000" w:themeColor="text1"/>
          <w:spacing w:val="-2"/>
          <w:lang w:val="en-US"/>
        </w:rPr>
        <w:t>: 10.1017/trn.2025.10002.</w:t>
      </w:r>
    </w:p>
    <w:p w14:paraId="03F07A24" w14:textId="77777777" w:rsidR="00D23F32" w:rsidRDefault="00D23F32" w:rsidP="00464050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</w:p>
    <w:p w14:paraId="1B605938" w14:textId="7B04D872" w:rsidR="002362AA" w:rsidRDefault="002362AA" w:rsidP="00464050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  <w:r w:rsidRPr="00665B9D">
        <w:rPr>
          <w:color w:val="000000" w:themeColor="text1"/>
          <w:lang w:val="en-GB" w:bidi="my-MM"/>
        </w:rPr>
        <w:lastRenderedPageBreak/>
        <w:t xml:space="preserve">Saha, J. 2015. “Is it India? Colonial Burma as a ‘problem’ in South Asian history.” </w:t>
      </w:r>
      <w:r w:rsidRPr="00665B9D">
        <w:rPr>
          <w:i/>
          <w:iCs/>
          <w:color w:val="000000" w:themeColor="text1"/>
          <w:lang w:val="en-GB" w:bidi="my-MM"/>
        </w:rPr>
        <w:t xml:space="preserve">South Asian History and Culture </w:t>
      </w:r>
      <w:r w:rsidRPr="00665B9D">
        <w:rPr>
          <w:color w:val="000000" w:themeColor="text1"/>
          <w:lang w:val="en-GB" w:bidi="my-MM"/>
        </w:rPr>
        <w:t>7(1): 23-29. 6 pages.</w:t>
      </w:r>
    </w:p>
    <w:p w14:paraId="6F3ECBD4" w14:textId="77777777" w:rsidR="00C90783" w:rsidRDefault="00C90783" w:rsidP="00464050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</w:p>
    <w:p w14:paraId="47CABAC0" w14:textId="0B1A739F" w:rsidR="00C90783" w:rsidRDefault="00C90783" w:rsidP="00C90783">
      <w:pPr>
        <w:tabs>
          <w:tab w:val="left" w:pos="567"/>
        </w:tabs>
        <w:ind w:left="562" w:hanging="562"/>
        <w:jc w:val="both"/>
        <w:rPr>
          <w:bCs/>
          <w:color w:val="000000" w:themeColor="text1"/>
          <w:lang w:val="en-US"/>
        </w:rPr>
      </w:pPr>
      <w:proofErr w:type="spellStart"/>
      <w:r w:rsidRPr="00125E6F">
        <w:rPr>
          <w:bCs/>
          <w:color w:val="000000" w:themeColor="text1"/>
        </w:rPr>
        <w:t>Sarma</w:t>
      </w:r>
      <w:proofErr w:type="spellEnd"/>
      <w:r w:rsidRPr="00125E6F">
        <w:rPr>
          <w:bCs/>
          <w:color w:val="000000" w:themeColor="text1"/>
        </w:rPr>
        <w:t xml:space="preserve">, J., </w:t>
      </w:r>
      <w:proofErr w:type="spellStart"/>
      <w:r w:rsidRPr="00125E6F">
        <w:rPr>
          <w:bCs/>
          <w:color w:val="000000" w:themeColor="text1"/>
        </w:rPr>
        <w:t>Rippa</w:t>
      </w:r>
      <w:proofErr w:type="spellEnd"/>
      <w:r w:rsidRPr="00125E6F">
        <w:rPr>
          <w:bCs/>
          <w:color w:val="000000" w:themeColor="text1"/>
        </w:rPr>
        <w:t xml:space="preserve">, A., &amp; Dean, K. 2023. </w:t>
      </w:r>
      <w:r w:rsidRPr="00125E6F">
        <w:rPr>
          <w:bCs/>
          <w:color w:val="000000" w:themeColor="text1"/>
          <w:lang w:val="en-US"/>
        </w:rPr>
        <w:t>‘</w:t>
      </w:r>
      <w:r w:rsidRPr="00125E6F">
        <w:rPr>
          <w:bCs/>
          <w:i/>
          <w:iCs/>
          <w:color w:val="000000" w:themeColor="text1"/>
          <w:lang w:val="en-US"/>
        </w:rPr>
        <w:t>We don’t eat those bananas</w:t>
      </w:r>
      <w:r w:rsidRPr="00125E6F">
        <w:rPr>
          <w:bCs/>
          <w:color w:val="000000" w:themeColor="text1"/>
          <w:lang w:val="en-US"/>
        </w:rPr>
        <w:t>’: Chinese plantation</w:t>
      </w:r>
    </w:p>
    <w:p w14:paraId="476B36AF" w14:textId="77777777" w:rsidR="00C90783" w:rsidRDefault="00C90783" w:rsidP="00C90783">
      <w:pPr>
        <w:tabs>
          <w:tab w:val="left" w:pos="567"/>
        </w:tabs>
        <w:ind w:left="562" w:hanging="562"/>
        <w:jc w:val="both"/>
        <w:rPr>
          <w:bCs/>
          <w:i/>
          <w:iCs/>
          <w:color w:val="000000" w:themeColor="text1"/>
          <w:lang w:val="en-US"/>
        </w:rPr>
      </w:pPr>
      <w:r w:rsidRPr="00125E6F">
        <w:rPr>
          <w:bCs/>
          <w:color w:val="000000" w:themeColor="text1"/>
          <w:lang w:val="en-US"/>
        </w:rPr>
        <w:t>expansions and bordering on Northern Myanmar’s Kachin borderlands. </w:t>
      </w:r>
      <w:r w:rsidRPr="00125E6F">
        <w:rPr>
          <w:bCs/>
          <w:i/>
          <w:iCs/>
          <w:color w:val="000000" w:themeColor="text1"/>
          <w:lang w:val="en-US"/>
        </w:rPr>
        <w:t>Eurasian Geography and</w:t>
      </w:r>
    </w:p>
    <w:p w14:paraId="44A9F938" w14:textId="49F817FF" w:rsidR="00C90783" w:rsidRPr="00C90783" w:rsidRDefault="00C90783" w:rsidP="00C90783">
      <w:pPr>
        <w:tabs>
          <w:tab w:val="left" w:pos="567"/>
        </w:tabs>
        <w:ind w:left="562" w:hanging="562"/>
        <w:jc w:val="both"/>
        <w:rPr>
          <w:bCs/>
          <w:color w:val="000000" w:themeColor="text1"/>
          <w:lang w:val="en"/>
        </w:rPr>
      </w:pPr>
      <w:r w:rsidRPr="00125E6F">
        <w:rPr>
          <w:bCs/>
          <w:i/>
          <w:iCs/>
          <w:color w:val="000000" w:themeColor="text1"/>
          <w:lang w:val="en-US"/>
        </w:rPr>
        <w:t>Economics</w:t>
      </w:r>
      <w:r w:rsidRPr="00125E6F">
        <w:rPr>
          <w:bCs/>
          <w:color w:val="000000" w:themeColor="text1"/>
          <w:lang w:val="en-US"/>
        </w:rPr>
        <w:t>, </w:t>
      </w:r>
      <w:r w:rsidRPr="00125E6F">
        <w:rPr>
          <w:bCs/>
          <w:i/>
          <w:iCs/>
          <w:color w:val="000000" w:themeColor="text1"/>
          <w:lang w:val="en-US"/>
        </w:rPr>
        <w:t>64</w:t>
      </w:r>
      <w:r w:rsidRPr="00125E6F">
        <w:rPr>
          <w:bCs/>
          <w:color w:val="000000" w:themeColor="text1"/>
          <w:lang w:val="en-US"/>
        </w:rPr>
        <w:t>(7–8), 842–868. https://doi.org/10.1080/15387216.2023.2215802</w:t>
      </w:r>
    </w:p>
    <w:p w14:paraId="075256FE" w14:textId="77777777" w:rsidR="00592F55" w:rsidRDefault="00592F55" w:rsidP="00464050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</w:p>
    <w:p w14:paraId="36544F95" w14:textId="6EAF333F" w:rsidR="00592F55" w:rsidRPr="00665B9D" w:rsidRDefault="00592F55" w:rsidP="00464050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  <w:r w:rsidRPr="00592F55">
        <w:rPr>
          <w:color w:val="000000" w:themeColor="text1"/>
          <w:lang w:val="en-US" w:bidi="my-MM"/>
        </w:rPr>
        <w:t xml:space="preserve">Scalice, Joseph. 2023. “A Region in Dispute: Racialized Anticommunism and Manila’s Role in the Origins of </w:t>
      </w:r>
      <w:proofErr w:type="spellStart"/>
      <w:r w:rsidRPr="00592F55">
        <w:rPr>
          <w:color w:val="000000" w:themeColor="text1"/>
          <w:lang w:val="en-US" w:bidi="my-MM"/>
        </w:rPr>
        <w:t>Konfrontasi</w:t>
      </w:r>
      <w:proofErr w:type="spellEnd"/>
      <w:r w:rsidRPr="00592F55">
        <w:rPr>
          <w:color w:val="000000" w:themeColor="text1"/>
          <w:lang w:val="en-US" w:bidi="my-MM"/>
        </w:rPr>
        <w:t>, 1961–63.” </w:t>
      </w:r>
      <w:r w:rsidRPr="00592F55">
        <w:rPr>
          <w:i/>
          <w:iCs/>
          <w:color w:val="000000" w:themeColor="text1"/>
          <w:lang w:bidi="my-MM"/>
        </w:rPr>
        <w:t xml:space="preserve">Modern </w:t>
      </w:r>
      <w:proofErr w:type="spellStart"/>
      <w:r w:rsidRPr="00592F55">
        <w:rPr>
          <w:i/>
          <w:iCs/>
          <w:color w:val="000000" w:themeColor="text1"/>
          <w:lang w:bidi="my-MM"/>
        </w:rPr>
        <w:t>Asian</w:t>
      </w:r>
      <w:proofErr w:type="spellEnd"/>
      <w:r w:rsidRPr="00592F55">
        <w:rPr>
          <w:i/>
          <w:iCs/>
          <w:color w:val="000000" w:themeColor="text1"/>
          <w:lang w:bidi="my-MM"/>
        </w:rPr>
        <w:t xml:space="preserve"> Studies</w:t>
      </w:r>
      <w:r w:rsidRPr="00592F55">
        <w:rPr>
          <w:color w:val="000000" w:themeColor="text1"/>
          <w:lang w:bidi="my-MM"/>
        </w:rPr>
        <w:t xml:space="preserve"> 57(3): 1004–26. </w:t>
      </w:r>
      <w:proofErr w:type="spellStart"/>
      <w:r w:rsidRPr="00592F55">
        <w:rPr>
          <w:color w:val="000000" w:themeColor="text1"/>
          <w:lang w:bidi="my-MM"/>
        </w:rPr>
        <w:t>doi</w:t>
      </w:r>
      <w:proofErr w:type="spellEnd"/>
      <w:r w:rsidRPr="00592F55">
        <w:rPr>
          <w:color w:val="000000" w:themeColor="text1"/>
          <w:lang w:bidi="my-MM"/>
        </w:rPr>
        <w:t xml:space="preserve">: </w:t>
      </w:r>
      <w:proofErr w:type="gramStart"/>
      <w:r w:rsidRPr="00592F55">
        <w:rPr>
          <w:color w:val="000000" w:themeColor="text1"/>
          <w:lang w:bidi="my-MM"/>
        </w:rPr>
        <w:t>10.1017</w:t>
      </w:r>
      <w:proofErr w:type="gramEnd"/>
      <w:r w:rsidRPr="00592F55">
        <w:rPr>
          <w:color w:val="000000" w:themeColor="text1"/>
          <w:lang w:bidi="my-MM"/>
        </w:rPr>
        <w:t>/S0026749X22000397.</w:t>
      </w:r>
    </w:p>
    <w:p w14:paraId="381878F2" w14:textId="77777777" w:rsidR="002362AA" w:rsidRPr="00665B9D" w:rsidRDefault="002362AA" w:rsidP="00464050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</w:p>
    <w:p w14:paraId="5440A587" w14:textId="5629366D" w:rsidR="001E7AEF" w:rsidRPr="00665B9D" w:rsidRDefault="001E7AEF" w:rsidP="001E7AEF">
      <w:pPr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Schwenkel, Christina. 2014. Rethinking Asian Mobilities: Socialist Migration and Post-Socialist Repatriation of Vietnamese Contract Workers in East Germany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Critical Asian Studies, </w:t>
      </w:r>
      <w:r w:rsidRPr="00665B9D">
        <w:rPr>
          <w:rFonts w:cstheme="minorHAnsi"/>
          <w:color w:val="000000" w:themeColor="text1"/>
          <w:lang w:val="en-GB" w:bidi="my-MM"/>
        </w:rPr>
        <w:t xml:space="preserve">46(2): 235-258.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Tillgänglig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 xml:space="preserve"> via </w:t>
      </w:r>
      <w:proofErr w:type="spellStart"/>
      <w:r w:rsidRPr="00665B9D">
        <w:rPr>
          <w:rFonts w:cstheme="minorHAnsi"/>
          <w:color w:val="000000" w:themeColor="text1"/>
          <w:lang w:val="en-GB" w:bidi="my-MM"/>
        </w:rPr>
        <w:t>LUBsearch</w:t>
      </w:r>
      <w:proofErr w:type="spellEnd"/>
      <w:r w:rsidRPr="00665B9D">
        <w:rPr>
          <w:rFonts w:cstheme="minorHAnsi"/>
          <w:color w:val="000000" w:themeColor="text1"/>
          <w:lang w:val="en-GB" w:bidi="my-MM"/>
        </w:rPr>
        <w:t>. (23 pages)</w:t>
      </w:r>
    </w:p>
    <w:p w14:paraId="0619D036" w14:textId="27556E93" w:rsidR="00D26853" w:rsidRDefault="00D26853" w:rsidP="001E7AEF">
      <w:pPr>
        <w:rPr>
          <w:rFonts w:cstheme="minorHAnsi"/>
          <w:color w:val="00B050"/>
          <w:lang w:val="en-GB" w:bidi="my-MM"/>
        </w:rPr>
      </w:pPr>
    </w:p>
    <w:p w14:paraId="137FD7C5" w14:textId="6803D52E" w:rsidR="00D26853" w:rsidRPr="00665B9D" w:rsidRDefault="00D26853" w:rsidP="001E7AEF">
      <w:pPr>
        <w:rPr>
          <w:rFonts w:cstheme="minorHAnsi"/>
          <w:color w:val="000000" w:themeColor="text1"/>
          <w:lang w:val="en-GB"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Schwenkel, Christina. 2018. Reclaiming Rights to the Socialist City: Bureaucratic Artefacts and the Affective Appeal of Petitions. </w:t>
      </w:r>
      <w:r w:rsidRPr="00665B9D">
        <w:rPr>
          <w:rFonts w:cstheme="minorHAnsi"/>
          <w:i/>
          <w:iCs/>
          <w:color w:val="000000" w:themeColor="text1"/>
          <w:lang w:val="en-GB" w:bidi="my-MM"/>
        </w:rPr>
        <w:t xml:space="preserve">Southeast Asia Research </w:t>
      </w:r>
      <w:r w:rsidRPr="00665B9D">
        <w:rPr>
          <w:rFonts w:cstheme="minorHAnsi"/>
          <w:color w:val="000000" w:themeColor="text1"/>
          <w:lang w:val="en-GB" w:bidi="my-MM"/>
        </w:rPr>
        <w:t xml:space="preserve">23(2): 205-225. </w:t>
      </w:r>
      <w:r w:rsidR="003A12EC" w:rsidRPr="00665B9D">
        <w:rPr>
          <w:rFonts w:cstheme="minorHAnsi"/>
          <w:color w:val="000000" w:themeColor="text1"/>
          <w:lang w:val="en-GB" w:bidi="my-MM"/>
        </w:rPr>
        <w:t xml:space="preserve"> (20 pages)</w:t>
      </w:r>
    </w:p>
    <w:p w14:paraId="4FAABAD1" w14:textId="63CDB525" w:rsidR="00C2599D" w:rsidRDefault="00C2599D" w:rsidP="004853E4">
      <w:pPr>
        <w:autoSpaceDE w:val="0"/>
        <w:autoSpaceDN w:val="0"/>
        <w:adjustRightInd w:val="0"/>
        <w:rPr>
          <w:rFonts w:cstheme="minorHAnsi"/>
          <w:color w:val="000000" w:themeColor="text1"/>
          <w:lang w:val="en-GB" w:bidi="my-MM"/>
        </w:rPr>
      </w:pPr>
    </w:p>
    <w:p w14:paraId="17A4EB77" w14:textId="0379F9A2" w:rsidR="00B62819" w:rsidRPr="006854DA" w:rsidRDefault="00C2599D" w:rsidP="004853E4">
      <w:pPr>
        <w:autoSpaceDE w:val="0"/>
        <w:autoSpaceDN w:val="0"/>
        <w:adjustRightInd w:val="0"/>
        <w:rPr>
          <w:rStyle w:val="arttitle"/>
          <w:color w:val="333333"/>
          <w:lang w:val="en-US"/>
        </w:rPr>
      </w:pPr>
      <w:r w:rsidRPr="006854DA">
        <w:rPr>
          <w:rStyle w:val="authorname"/>
          <w:color w:val="333333"/>
          <w:lang w:val="en-US"/>
        </w:rPr>
        <w:t>Selway, Joel.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Datum1"/>
          <w:color w:val="333333"/>
          <w:lang w:val="en-US"/>
        </w:rPr>
        <w:t>2007.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arttitle"/>
          <w:color w:val="333333"/>
          <w:lang w:val="en-US"/>
        </w:rPr>
        <w:t xml:space="preserve">Turning Malays into Thai-Men: Nationalism, Ethnicity and </w:t>
      </w:r>
    </w:p>
    <w:p w14:paraId="0155112D" w14:textId="663749A3" w:rsidR="006854DA" w:rsidRPr="006854DA" w:rsidRDefault="00C2599D" w:rsidP="006854DA">
      <w:pPr>
        <w:autoSpaceDE w:val="0"/>
        <w:autoSpaceDN w:val="0"/>
        <w:adjustRightInd w:val="0"/>
        <w:rPr>
          <w:rStyle w:val="apple-converted-space"/>
          <w:color w:val="333333"/>
          <w:lang w:val="en-US"/>
        </w:rPr>
      </w:pPr>
      <w:r w:rsidRPr="006854DA">
        <w:rPr>
          <w:rStyle w:val="arttitle"/>
          <w:color w:val="333333"/>
          <w:lang w:val="en-US"/>
        </w:rPr>
        <w:t>Economic Inequality in Thailand,</w:t>
      </w:r>
      <w:r w:rsidR="005B0872" w:rsidRPr="006854DA">
        <w:rPr>
          <w:rStyle w:val="arttitle"/>
          <w:color w:val="333333"/>
          <w:lang w:val="en-US"/>
        </w:rPr>
        <w:t xml:space="preserve"> </w:t>
      </w:r>
      <w:proofErr w:type="gramStart"/>
      <w:r w:rsidRPr="006854DA">
        <w:rPr>
          <w:rStyle w:val="serialtitle"/>
          <w:i/>
          <w:iCs/>
          <w:color w:val="333333"/>
          <w:lang w:val="en-US"/>
        </w:rPr>
        <w:t>South East</w:t>
      </w:r>
      <w:proofErr w:type="gramEnd"/>
      <w:r w:rsidRPr="006854DA">
        <w:rPr>
          <w:rStyle w:val="serialtitle"/>
          <w:i/>
          <w:iCs/>
          <w:color w:val="333333"/>
          <w:lang w:val="en-US"/>
        </w:rPr>
        <w:t xml:space="preserve"> Asia Research</w:t>
      </w:r>
      <w:r w:rsidRPr="006854DA">
        <w:rPr>
          <w:rStyle w:val="serialtitle"/>
          <w:color w:val="333333"/>
          <w:lang w:val="en-US"/>
        </w:rPr>
        <w:t>,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volumeissue"/>
          <w:color w:val="333333"/>
          <w:lang w:val="en-US"/>
        </w:rPr>
        <w:t>15</w:t>
      </w:r>
      <w:r w:rsidR="00750AFC">
        <w:rPr>
          <w:rStyle w:val="volumeissue"/>
          <w:color w:val="333333"/>
          <w:lang w:val="en-US"/>
        </w:rPr>
        <w:t>(</w:t>
      </w:r>
      <w:r w:rsidRPr="006854DA">
        <w:rPr>
          <w:rStyle w:val="volumeissue"/>
          <w:color w:val="333333"/>
          <w:lang w:val="en-US"/>
        </w:rPr>
        <w:t>1</w:t>
      </w:r>
      <w:r w:rsidR="00750AFC">
        <w:rPr>
          <w:rStyle w:val="volumeissue"/>
          <w:color w:val="333333"/>
          <w:lang w:val="en-US"/>
        </w:rPr>
        <w:t>):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pagerange"/>
          <w:color w:val="333333"/>
          <w:lang w:val="en-US"/>
        </w:rPr>
        <w:t>53-87,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</w:p>
    <w:p w14:paraId="65AB48BF" w14:textId="796A6296" w:rsidR="00C2599D" w:rsidRDefault="00C2599D" w:rsidP="006854DA">
      <w:pPr>
        <w:autoSpaceDE w:val="0"/>
        <w:autoSpaceDN w:val="0"/>
        <w:adjustRightInd w:val="0"/>
        <w:rPr>
          <w:rStyle w:val="doilink"/>
          <w:color w:val="333333"/>
          <w:lang w:val="en-US"/>
        </w:rPr>
      </w:pPr>
      <w:r w:rsidRPr="006854DA">
        <w:rPr>
          <w:rStyle w:val="doilink"/>
          <w:color w:val="333333"/>
          <w:lang w:val="en-US"/>
        </w:rPr>
        <w:t>DOI:</w:t>
      </w:r>
      <w:r w:rsidRPr="006854DA">
        <w:rPr>
          <w:rStyle w:val="apple-converted-space"/>
          <w:color w:val="333333"/>
          <w:lang w:val="en-US"/>
        </w:rPr>
        <w:t> </w:t>
      </w:r>
      <w:hyperlink r:id="rId36" w:history="1">
        <w:r w:rsidRPr="006854DA">
          <w:rPr>
            <w:rStyle w:val="Hyperlink"/>
            <w:color w:val="333333"/>
            <w:lang w:val="en-US"/>
          </w:rPr>
          <w:t>10.5367/000000007780420480</w:t>
        </w:r>
      </w:hyperlink>
      <w:r w:rsidRPr="006854DA">
        <w:rPr>
          <w:rStyle w:val="doilink"/>
          <w:color w:val="333333"/>
          <w:lang w:val="en-US"/>
        </w:rPr>
        <w:t xml:space="preserve"> (34 pages)</w:t>
      </w:r>
    </w:p>
    <w:p w14:paraId="13643766" w14:textId="77777777" w:rsidR="001C7062" w:rsidRDefault="001C7062" w:rsidP="006854DA">
      <w:pPr>
        <w:autoSpaceDE w:val="0"/>
        <w:autoSpaceDN w:val="0"/>
        <w:adjustRightInd w:val="0"/>
        <w:rPr>
          <w:rStyle w:val="doilink"/>
          <w:color w:val="333333"/>
          <w:lang w:val="en-US"/>
        </w:rPr>
      </w:pPr>
    </w:p>
    <w:p w14:paraId="5AB05192" w14:textId="224F5F5C" w:rsidR="001C7062" w:rsidRPr="006854DA" w:rsidRDefault="001C7062" w:rsidP="006854DA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  <w:r w:rsidRPr="00E53973">
        <w:rPr>
          <w:color w:val="000000" w:themeColor="text1"/>
          <w:lang w:val="en-US" w:bidi="my-MM"/>
        </w:rPr>
        <w:t>Seng, Loh Kah. 2009. “Kampong, Fire, Nation: Towards a Social History of Postwar Singapore.” </w:t>
      </w:r>
      <w:r w:rsidRPr="001C7062">
        <w:rPr>
          <w:i/>
          <w:iCs/>
          <w:color w:val="000000" w:themeColor="text1"/>
          <w:lang w:bidi="my-MM"/>
        </w:rPr>
        <w:t xml:space="preserve">Journal </w:t>
      </w:r>
      <w:proofErr w:type="spellStart"/>
      <w:r w:rsidRPr="001C7062">
        <w:rPr>
          <w:i/>
          <w:iCs/>
          <w:color w:val="000000" w:themeColor="text1"/>
          <w:lang w:bidi="my-MM"/>
        </w:rPr>
        <w:t>of</w:t>
      </w:r>
      <w:proofErr w:type="spellEnd"/>
      <w:r w:rsidRPr="001C7062">
        <w:rPr>
          <w:i/>
          <w:iCs/>
          <w:color w:val="000000" w:themeColor="text1"/>
          <w:lang w:bidi="my-MM"/>
        </w:rPr>
        <w:t xml:space="preserve"> </w:t>
      </w:r>
      <w:proofErr w:type="spellStart"/>
      <w:r w:rsidRPr="001C7062">
        <w:rPr>
          <w:i/>
          <w:iCs/>
          <w:color w:val="000000" w:themeColor="text1"/>
          <w:lang w:bidi="my-MM"/>
        </w:rPr>
        <w:t>Southeast</w:t>
      </w:r>
      <w:proofErr w:type="spellEnd"/>
      <w:r w:rsidRPr="001C7062">
        <w:rPr>
          <w:i/>
          <w:iCs/>
          <w:color w:val="000000" w:themeColor="text1"/>
          <w:lang w:bidi="my-MM"/>
        </w:rPr>
        <w:t xml:space="preserve"> </w:t>
      </w:r>
      <w:proofErr w:type="spellStart"/>
      <w:r w:rsidRPr="001C7062">
        <w:rPr>
          <w:i/>
          <w:iCs/>
          <w:color w:val="000000" w:themeColor="text1"/>
          <w:lang w:bidi="my-MM"/>
        </w:rPr>
        <w:t>Asian</w:t>
      </w:r>
      <w:proofErr w:type="spellEnd"/>
      <w:r w:rsidRPr="001C7062">
        <w:rPr>
          <w:i/>
          <w:iCs/>
          <w:color w:val="000000" w:themeColor="text1"/>
          <w:lang w:bidi="my-MM"/>
        </w:rPr>
        <w:t xml:space="preserve"> Studies</w:t>
      </w:r>
      <w:r w:rsidRPr="001C7062">
        <w:rPr>
          <w:color w:val="000000" w:themeColor="text1"/>
          <w:lang w:bidi="my-MM"/>
        </w:rPr>
        <w:t xml:space="preserve"> 40(3): 613–43. </w:t>
      </w:r>
      <w:proofErr w:type="spellStart"/>
      <w:r w:rsidRPr="001C7062">
        <w:rPr>
          <w:color w:val="000000" w:themeColor="text1"/>
          <w:lang w:bidi="my-MM"/>
        </w:rPr>
        <w:t>doi</w:t>
      </w:r>
      <w:proofErr w:type="spellEnd"/>
      <w:r w:rsidRPr="001C7062">
        <w:rPr>
          <w:color w:val="000000" w:themeColor="text1"/>
          <w:lang w:bidi="my-MM"/>
        </w:rPr>
        <w:t xml:space="preserve">: </w:t>
      </w:r>
      <w:proofErr w:type="gramStart"/>
      <w:r w:rsidRPr="001C7062">
        <w:rPr>
          <w:color w:val="000000" w:themeColor="text1"/>
          <w:lang w:bidi="my-MM"/>
        </w:rPr>
        <w:t>10.1017</w:t>
      </w:r>
      <w:proofErr w:type="gramEnd"/>
      <w:r w:rsidRPr="001C7062">
        <w:rPr>
          <w:color w:val="000000" w:themeColor="text1"/>
          <w:lang w:bidi="my-MM"/>
        </w:rPr>
        <w:t>/S0022463409990099.</w:t>
      </w:r>
    </w:p>
    <w:p w14:paraId="2156BD0E" w14:textId="77777777" w:rsidR="004853E4" w:rsidRDefault="004853E4" w:rsidP="00DD5B6C">
      <w:pPr>
        <w:ind w:right="117"/>
        <w:rPr>
          <w:bCs/>
          <w:lang w:val="en-US"/>
        </w:rPr>
      </w:pPr>
    </w:p>
    <w:p w14:paraId="01063E5B" w14:textId="44CFFDA9" w:rsidR="000F3C51" w:rsidRPr="000F3C51" w:rsidRDefault="000F3C51" w:rsidP="000F3C51">
      <w:pPr>
        <w:ind w:right="117"/>
        <w:rPr>
          <w:color w:val="333333"/>
          <w:shd w:val="clear" w:color="auto" w:fill="FFFFFF"/>
          <w:lang w:val="en-SE"/>
        </w:rPr>
      </w:pPr>
      <w:r w:rsidRPr="000F3C51">
        <w:rPr>
          <w:color w:val="333333"/>
          <w:shd w:val="clear" w:color="auto" w:fill="FFFFFF"/>
          <w:lang w:val="en-SE"/>
        </w:rPr>
        <w:t xml:space="preserve">Setijadi, Charlotte. 2023. Introduction. In </w:t>
      </w:r>
      <w:r w:rsidRPr="000F3C51">
        <w:rPr>
          <w:i/>
          <w:iCs/>
          <w:color w:val="333333"/>
          <w:shd w:val="clear" w:color="auto" w:fill="FFFFFF"/>
          <w:lang w:val="en-SE"/>
        </w:rPr>
        <w:t>Memories of Unbelonging: Ethnic Chinese Identity Politics in Post-Suharto Indonesia</w:t>
      </w:r>
      <w:r w:rsidRPr="000F3C51">
        <w:rPr>
          <w:color w:val="333333"/>
          <w:shd w:val="clear" w:color="auto" w:fill="FFFFFF"/>
          <w:lang w:val="en-SE"/>
        </w:rPr>
        <w:t xml:space="preserve"> (pp. 1–39). University of Hawai’i Press. Pages to read for the students: 39 p.</w:t>
      </w:r>
    </w:p>
    <w:p w14:paraId="05458C79" w14:textId="77777777" w:rsidR="000F3C51" w:rsidRDefault="000F3C51" w:rsidP="00DD5B6C">
      <w:pPr>
        <w:ind w:right="117"/>
        <w:rPr>
          <w:color w:val="333333"/>
          <w:shd w:val="clear" w:color="auto" w:fill="FFFFFF"/>
          <w:lang w:val="en-SE"/>
        </w:rPr>
      </w:pPr>
    </w:p>
    <w:p w14:paraId="2AA582C3" w14:textId="082EC4EE" w:rsidR="003A0313" w:rsidRDefault="000023CC" w:rsidP="00DD5B6C">
      <w:pPr>
        <w:ind w:right="117"/>
      </w:pPr>
      <w:r w:rsidRPr="006854DA">
        <w:rPr>
          <w:color w:val="333333"/>
          <w:shd w:val="clear" w:color="auto" w:fill="FFFFFF"/>
          <w:lang w:val="en-US"/>
        </w:rPr>
        <w:t>Setiawan, K. M. P., &amp; Tomsa, D. 2023. Defending a Vulnerable yet Resilient Democracy: Civil Society Activism in Jokowi’s Indonesia.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i/>
          <w:iCs/>
          <w:color w:val="333333"/>
          <w:lang w:val="en-US"/>
        </w:rPr>
        <w:t>Journal of Current Southeast Asian Affairs</w:t>
      </w:r>
      <w:r w:rsidRPr="006854DA">
        <w:rPr>
          <w:color w:val="333333"/>
          <w:shd w:val="clear" w:color="auto" w:fill="FFFFFF"/>
          <w:lang w:val="en-US"/>
        </w:rPr>
        <w:t>,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i/>
          <w:iCs/>
          <w:color w:val="333333"/>
          <w:lang w:val="en-US"/>
        </w:rPr>
        <w:t>0</w:t>
      </w:r>
      <w:r w:rsidRPr="006854DA">
        <w:rPr>
          <w:color w:val="333333"/>
          <w:shd w:val="clear" w:color="auto" w:fill="FFFFFF"/>
          <w:lang w:val="en-US"/>
        </w:rPr>
        <w:t>(0).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hyperlink r:id="rId37" w:history="1">
        <w:r w:rsidRPr="006854DA">
          <w:rPr>
            <w:rStyle w:val="Hyperlink"/>
            <w:color w:val="006ACC"/>
            <w:lang w:val="en-US"/>
          </w:rPr>
          <w:t>https://doi.org/10.1177/18681034231209058</w:t>
        </w:r>
      </w:hyperlink>
    </w:p>
    <w:p w14:paraId="7A626EB8" w14:textId="77777777" w:rsidR="00A51B3E" w:rsidRDefault="00A51B3E" w:rsidP="003A0313">
      <w:pPr>
        <w:rPr>
          <w:rFonts w:cstheme="minorHAnsi"/>
          <w:color w:val="000000" w:themeColor="text1"/>
          <w:lang w:val="en-US"/>
        </w:rPr>
      </w:pPr>
    </w:p>
    <w:p w14:paraId="5EC9F1C4" w14:textId="5D5E3383" w:rsidR="003A0313" w:rsidRPr="00665B9D" w:rsidRDefault="003A0313" w:rsidP="003A0313">
      <w:pPr>
        <w:rPr>
          <w:rFonts w:cstheme="minorHAnsi"/>
          <w:color w:val="000000" w:themeColor="text1"/>
          <w:lang w:val="en-GB"/>
        </w:rPr>
      </w:pPr>
      <w:r w:rsidRPr="00665B9D">
        <w:rPr>
          <w:rFonts w:cstheme="minorHAnsi"/>
          <w:color w:val="000000" w:themeColor="text1"/>
          <w:lang w:val="en-GB"/>
        </w:rPr>
        <w:t xml:space="preserve">Siew-Min Sai. 2013. Educating multicultural citizens: Colonial nationalism, imperial citizenship and education in late colonial Singapore. </w:t>
      </w:r>
      <w:r w:rsidRPr="00665B9D">
        <w:rPr>
          <w:rFonts w:cstheme="minorHAnsi"/>
          <w:i/>
          <w:iCs/>
          <w:color w:val="000000" w:themeColor="text1"/>
          <w:lang w:val="en-GB"/>
        </w:rPr>
        <w:t xml:space="preserve">Journal of Southeast Asian Studies, </w:t>
      </w:r>
      <w:r w:rsidRPr="00665B9D">
        <w:rPr>
          <w:rFonts w:cstheme="minorHAnsi"/>
          <w:color w:val="000000" w:themeColor="text1"/>
          <w:lang w:val="en-GB"/>
        </w:rPr>
        <w:t>44(1): 49-73. (24 pages)</w:t>
      </w:r>
    </w:p>
    <w:p w14:paraId="12BD1C27" w14:textId="77777777" w:rsidR="008E273C" w:rsidRPr="00F23575" w:rsidRDefault="008E273C" w:rsidP="00697FAD">
      <w:pPr>
        <w:ind w:left="100" w:right="117"/>
        <w:rPr>
          <w:bCs/>
          <w:lang w:val="en-GB"/>
        </w:rPr>
      </w:pPr>
    </w:p>
    <w:p w14:paraId="78390347" w14:textId="7CC8E82D" w:rsidR="00233FBF" w:rsidRPr="006E3585" w:rsidRDefault="00345BD6" w:rsidP="00233FBF">
      <w:pPr>
        <w:ind w:right="117"/>
        <w:rPr>
          <w:bCs/>
          <w:lang w:val="en-US"/>
        </w:rPr>
      </w:pPr>
      <w:proofErr w:type="spellStart"/>
      <w:r w:rsidRPr="00F23575">
        <w:rPr>
          <w:bCs/>
          <w:lang w:val="en-US"/>
        </w:rPr>
        <w:t>Sinpeng</w:t>
      </w:r>
      <w:proofErr w:type="spellEnd"/>
      <w:r w:rsidRPr="00F23575">
        <w:rPr>
          <w:bCs/>
          <w:lang w:val="en-US"/>
        </w:rPr>
        <w:t>, Aim. 2020. Digital media, political authoritarianism, and Internet controls in Southeast Asia. </w:t>
      </w:r>
      <w:r w:rsidRPr="00F23575">
        <w:rPr>
          <w:bCs/>
          <w:i/>
          <w:iCs/>
          <w:lang w:val="en-US"/>
        </w:rPr>
        <w:t>Media, Culture &amp; Society</w:t>
      </w:r>
      <w:r w:rsidRPr="00F23575">
        <w:rPr>
          <w:bCs/>
          <w:lang w:val="en-US"/>
        </w:rPr>
        <w:t>, </w:t>
      </w:r>
      <w:r w:rsidRPr="00F23575">
        <w:rPr>
          <w:bCs/>
          <w:i/>
          <w:iCs/>
          <w:lang w:val="en-US"/>
        </w:rPr>
        <w:t>42</w:t>
      </w:r>
      <w:r w:rsidRPr="00F23575">
        <w:rPr>
          <w:bCs/>
          <w:lang w:val="en-US"/>
        </w:rPr>
        <w:t>(1)</w:t>
      </w:r>
      <w:r w:rsidR="00750AFC">
        <w:rPr>
          <w:bCs/>
          <w:lang w:val="en-US"/>
        </w:rPr>
        <w:t>:</w:t>
      </w:r>
      <w:r w:rsidRPr="00F23575">
        <w:rPr>
          <w:bCs/>
          <w:lang w:val="en-US"/>
        </w:rPr>
        <w:t xml:space="preserve"> 25-39. 15 s.</w:t>
      </w:r>
    </w:p>
    <w:p w14:paraId="7D6A74A4" w14:textId="77777777" w:rsidR="006E3585" w:rsidRPr="00C455DC" w:rsidRDefault="006E3585" w:rsidP="00C455DC">
      <w:pPr>
        <w:ind w:right="117"/>
        <w:rPr>
          <w:bCs/>
          <w:lang w:val="en-US"/>
        </w:rPr>
      </w:pPr>
    </w:p>
    <w:p w14:paraId="1F51E59F" w14:textId="77777777" w:rsidR="000F3C51" w:rsidRPr="00F23575" w:rsidRDefault="000F3C51" w:rsidP="000F3C51">
      <w:pPr>
        <w:ind w:right="117"/>
        <w:rPr>
          <w:bCs/>
          <w:lang w:val="en"/>
        </w:rPr>
      </w:pPr>
      <w:r w:rsidRPr="00F23575">
        <w:rPr>
          <w:bCs/>
          <w:lang w:val="en-US"/>
        </w:rPr>
        <w:t xml:space="preserve">Skinner, G. W. 1996. </w:t>
      </w:r>
      <w:r w:rsidRPr="00F23575">
        <w:rPr>
          <w:bCs/>
          <w:lang w:val="en"/>
        </w:rPr>
        <w:t xml:space="preserve">Creolized Chinese societies in Southeast Asia. In A. Reid (Ed.), </w:t>
      </w:r>
    </w:p>
    <w:p w14:paraId="23E2D4CA" w14:textId="77777777" w:rsidR="000F3C51" w:rsidRDefault="000F3C51" w:rsidP="000F3C51">
      <w:pPr>
        <w:ind w:right="117"/>
        <w:rPr>
          <w:bCs/>
          <w:lang w:val="en"/>
        </w:rPr>
      </w:pPr>
      <w:r w:rsidRPr="00F23575">
        <w:rPr>
          <w:bCs/>
          <w:i/>
          <w:lang w:val="en"/>
        </w:rPr>
        <w:t>Sojourners and settlers: Histories of Southeast Asia and the Chinese</w:t>
      </w:r>
      <w:r w:rsidRPr="00F23575">
        <w:rPr>
          <w:bCs/>
          <w:lang w:val="en"/>
        </w:rPr>
        <w:t xml:space="preserve"> (pp. 50-93). Sydney, Australia: Allen &amp; Unwin. 44 s. </w:t>
      </w:r>
      <w:proofErr w:type="spellStart"/>
      <w:r w:rsidRPr="00F23575">
        <w:rPr>
          <w:bCs/>
          <w:lang w:val="en"/>
        </w:rPr>
        <w:t>Bokus</w:t>
      </w:r>
      <w:proofErr w:type="spellEnd"/>
      <w:r w:rsidRPr="00F23575">
        <w:rPr>
          <w:bCs/>
          <w:lang w:val="en"/>
        </w:rPr>
        <w:t>: 349 kr.</w:t>
      </w:r>
    </w:p>
    <w:p w14:paraId="2A2AD61D" w14:textId="77777777" w:rsidR="000F3C51" w:rsidRDefault="000F3C51" w:rsidP="00665B9D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</w:p>
    <w:p w14:paraId="09CFAAE0" w14:textId="3B968700" w:rsidR="007A5835" w:rsidRDefault="007A5835" w:rsidP="00665B9D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  <w:r w:rsidRPr="00665B9D">
        <w:rPr>
          <w:color w:val="000000" w:themeColor="text1"/>
          <w:lang w:val="en-GB" w:bidi="my-MM"/>
        </w:rPr>
        <w:lastRenderedPageBreak/>
        <w:t xml:space="preserve">Slater, D. 2010. The Art of Not Being Governed: An Anarchist History of Upland Southeast Asia. </w:t>
      </w:r>
      <w:r w:rsidRPr="00665B9D">
        <w:rPr>
          <w:i/>
          <w:iCs/>
          <w:color w:val="000000" w:themeColor="text1"/>
          <w:lang w:val="en-GB" w:bidi="my-MM"/>
        </w:rPr>
        <w:t>Comparative Political Studies</w:t>
      </w:r>
      <w:r w:rsidRPr="00665B9D">
        <w:rPr>
          <w:color w:val="000000" w:themeColor="text1"/>
          <w:lang w:val="en-GB" w:bidi="my-MM"/>
        </w:rPr>
        <w:t>, 43(11)</w:t>
      </w:r>
      <w:r w:rsidR="00750AFC">
        <w:rPr>
          <w:color w:val="000000" w:themeColor="text1"/>
          <w:lang w:val="en-GB" w:bidi="my-MM"/>
        </w:rPr>
        <w:t>:</w:t>
      </w:r>
      <w:r w:rsidRPr="00665B9D">
        <w:rPr>
          <w:color w:val="000000" w:themeColor="text1"/>
          <w:lang w:val="en-GB" w:bidi="my-MM"/>
        </w:rPr>
        <w:t xml:space="preserve"> 1527-1531. 4 pages.</w:t>
      </w:r>
    </w:p>
    <w:p w14:paraId="5D74891A" w14:textId="77777777" w:rsidR="00520E0F" w:rsidRDefault="00520E0F" w:rsidP="00665B9D">
      <w:pPr>
        <w:autoSpaceDE w:val="0"/>
        <w:autoSpaceDN w:val="0"/>
        <w:adjustRightInd w:val="0"/>
        <w:rPr>
          <w:color w:val="000000" w:themeColor="text1"/>
          <w:lang w:val="en-GB" w:bidi="my-MM"/>
        </w:rPr>
      </w:pPr>
    </w:p>
    <w:p w14:paraId="1092AF02" w14:textId="3EDC9610" w:rsidR="00520E0F" w:rsidRPr="00520E0F" w:rsidRDefault="00520E0F" w:rsidP="00520E0F">
      <w:pPr>
        <w:pStyle w:val="p1"/>
        <w:rPr>
          <w:rFonts w:ascii="Times New Roman" w:hAnsi="Times New Roman"/>
          <w:sz w:val="24"/>
          <w:szCs w:val="24"/>
        </w:rPr>
      </w:pPr>
      <w:r w:rsidRPr="00F34826">
        <w:rPr>
          <w:rFonts w:ascii="Times New Roman" w:hAnsi="Times New Roman"/>
          <w:sz w:val="24"/>
          <w:szCs w:val="24"/>
        </w:rPr>
        <w:t xml:space="preserve">Slater, Dan. 2010. </w:t>
      </w:r>
      <w:r w:rsidRPr="00F34826">
        <w:rPr>
          <w:rFonts w:ascii="Times New Roman" w:hAnsi="Times New Roman"/>
          <w:i/>
          <w:iCs/>
          <w:sz w:val="24"/>
          <w:szCs w:val="24"/>
        </w:rPr>
        <w:t>Ordering power: Contentious politics and authoritarian Leviathans in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34826">
        <w:rPr>
          <w:rFonts w:ascii="Times New Roman" w:hAnsi="Times New Roman"/>
          <w:i/>
          <w:iCs/>
          <w:sz w:val="24"/>
          <w:szCs w:val="24"/>
        </w:rPr>
        <w:t>Southeast Asia</w:t>
      </w:r>
      <w:r w:rsidRPr="00F34826">
        <w:rPr>
          <w:rFonts w:ascii="Times New Roman" w:hAnsi="Times New Roman"/>
          <w:sz w:val="24"/>
          <w:szCs w:val="24"/>
        </w:rPr>
        <w:t>. New York: Cambridge University Press. (pp. 3-32). Pages to read for the students: 30 p.</w:t>
      </w:r>
    </w:p>
    <w:p w14:paraId="726B1280" w14:textId="10B1A646" w:rsidR="00B3660F" w:rsidRDefault="00B3660F" w:rsidP="005448EE">
      <w:pPr>
        <w:rPr>
          <w:rFonts w:cstheme="minorHAnsi"/>
          <w:lang w:val="en-GB" w:bidi="my-MM"/>
        </w:rPr>
      </w:pPr>
    </w:p>
    <w:p w14:paraId="2C3B2D5C" w14:textId="77777777" w:rsidR="00790CCA" w:rsidRDefault="00790CCA" w:rsidP="003E1E39">
      <w:pPr>
        <w:rPr>
          <w:color w:val="333333"/>
          <w:lang w:val="en-US"/>
        </w:rPr>
      </w:pPr>
      <w:r w:rsidRPr="00790CCA">
        <w:rPr>
          <w:color w:val="333333"/>
          <w:lang w:val="en-US"/>
        </w:rPr>
        <w:t>Small, Ivan V. 2021. “Wandering Money: Valuating and Mediating Post-War Remittances in Vietnam.” </w:t>
      </w:r>
      <w:proofErr w:type="spellStart"/>
      <w:r w:rsidRPr="00790CCA">
        <w:rPr>
          <w:i/>
          <w:iCs/>
          <w:color w:val="333333"/>
          <w:lang w:val="en-US"/>
        </w:rPr>
        <w:t>TRaNS</w:t>
      </w:r>
      <w:proofErr w:type="spellEnd"/>
      <w:r w:rsidRPr="00790CCA">
        <w:rPr>
          <w:i/>
          <w:iCs/>
          <w:color w:val="333333"/>
          <w:lang w:val="en-US"/>
        </w:rPr>
        <w:t>: Trans -Regional and -National Studies of Southeast Asia</w:t>
      </w:r>
      <w:r w:rsidRPr="00790CCA">
        <w:rPr>
          <w:color w:val="333333"/>
          <w:lang w:val="en-US"/>
        </w:rPr>
        <w:t xml:space="preserve"> 9(1): 31–43. </w:t>
      </w:r>
      <w:proofErr w:type="spellStart"/>
      <w:r w:rsidRPr="00790CCA">
        <w:rPr>
          <w:color w:val="333333"/>
          <w:lang w:val="en-US"/>
        </w:rPr>
        <w:t>doi</w:t>
      </w:r>
      <w:proofErr w:type="spellEnd"/>
      <w:r w:rsidRPr="00790CCA">
        <w:rPr>
          <w:color w:val="333333"/>
          <w:lang w:val="en-US"/>
        </w:rPr>
        <w:t>: 10.1017/trn.2020.2.</w:t>
      </w:r>
    </w:p>
    <w:p w14:paraId="64EA9BEB" w14:textId="77777777" w:rsidR="00790CCA" w:rsidRDefault="00790CCA" w:rsidP="003E1E39">
      <w:pPr>
        <w:rPr>
          <w:color w:val="333333"/>
          <w:lang w:val="en-US"/>
        </w:rPr>
      </w:pPr>
    </w:p>
    <w:p w14:paraId="663D93C3" w14:textId="234F938F" w:rsidR="00B10694" w:rsidRDefault="00B3660F" w:rsidP="003E1E39">
      <w:pPr>
        <w:rPr>
          <w:rStyle w:val="doilink"/>
          <w:color w:val="333333"/>
          <w:lang w:val="en-US"/>
        </w:rPr>
      </w:pPr>
      <w:proofErr w:type="spellStart"/>
      <w:r w:rsidRPr="006854DA">
        <w:rPr>
          <w:rStyle w:val="authorname"/>
          <w:color w:val="333333"/>
          <w:lang w:val="en-US"/>
        </w:rPr>
        <w:t>Sombatpoonsiri</w:t>
      </w:r>
      <w:proofErr w:type="spellEnd"/>
      <w:r w:rsidRPr="006854DA">
        <w:rPr>
          <w:rStyle w:val="authorname"/>
          <w:color w:val="333333"/>
          <w:lang w:val="en-US"/>
        </w:rPr>
        <w:t xml:space="preserve">, </w:t>
      </w:r>
      <w:proofErr w:type="spellStart"/>
      <w:r w:rsidRPr="006854DA">
        <w:rPr>
          <w:rStyle w:val="authorname"/>
          <w:color w:val="333333"/>
          <w:lang w:val="en-US"/>
        </w:rPr>
        <w:t>Janjira</w:t>
      </w:r>
      <w:proofErr w:type="spellEnd"/>
      <w:r w:rsidRPr="006854DA">
        <w:rPr>
          <w:rStyle w:val="apple-converted-space"/>
          <w:color w:val="333333"/>
          <w:shd w:val="clear" w:color="auto" w:fill="FFFFFF"/>
          <w:lang w:val="en-US"/>
        </w:rPr>
        <w:t xml:space="preserve">. </w:t>
      </w:r>
      <w:r w:rsidRPr="006854DA">
        <w:rPr>
          <w:rStyle w:val="Datum1"/>
          <w:color w:val="333333"/>
          <w:lang w:val="en-US"/>
        </w:rPr>
        <w:t>2023.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arttitle"/>
          <w:color w:val="333333"/>
          <w:lang w:val="en-US"/>
        </w:rPr>
        <w:t>Buddhist Majoritarian Nationalism in Thailand: Ideological Contestation, Narratives, and Activism,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serialtitle"/>
          <w:i/>
          <w:iCs/>
          <w:color w:val="333333"/>
          <w:lang w:val="en-US"/>
        </w:rPr>
        <w:t>Journal of Contemporary Asia</w:t>
      </w:r>
      <w:r w:rsidRPr="006854DA">
        <w:rPr>
          <w:rStyle w:val="serialtitle"/>
          <w:color w:val="333333"/>
          <w:lang w:val="en-US"/>
        </w:rPr>
        <w:t>,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volumeissue"/>
          <w:color w:val="333333"/>
          <w:lang w:val="en-US"/>
        </w:rPr>
        <w:t>53</w:t>
      </w:r>
      <w:r w:rsidR="00750AFC">
        <w:rPr>
          <w:rStyle w:val="volumeissue"/>
          <w:color w:val="333333"/>
          <w:lang w:val="en-US"/>
        </w:rPr>
        <w:t>(</w:t>
      </w:r>
      <w:r w:rsidRPr="006854DA">
        <w:rPr>
          <w:rStyle w:val="volumeissue"/>
          <w:color w:val="333333"/>
          <w:lang w:val="en-US"/>
        </w:rPr>
        <w:t>3</w:t>
      </w:r>
      <w:r w:rsidR="00750AFC">
        <w:rPr>
          <w:rStyle w:val="volumeissue"/>
          <w:color w:val="333333"/>
          <w:lang w:val="en-US"/>
        </w:rPr>
        <w:t>):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pagerange"/>
          <w:color w:val="333333"/>
          <w:lang w:val="en-US"/>
        </w:rPr>
        <w:t>398-422,</w:t>
      </w:r>
      <w:r w:rsidRPr="006854DA">
        <w:rPr>
          <w:rStyle w:val="apple-converted-space"/>
          <w:color w:val="333333"/>
          <w:shd w:val="clear" w:color="auto" w:fill="FFFFFF"/>
          <w:lang w:val="en-US"/>
        </w:rPr>
        <w:t> </w:t>
      </w:r>
      <w:r w:rsidRPr="006854DA">
        <w:rPr>
          <w:rStyle w:val="doilink"/>
          <w:color w:val="333333"/>
          <w:lang w:val="en-US"/>
        </w:rPr>
        <w:t>DOI:</w:t>
      </w:r>
      <w:r w:rsidRPr="006854DA">
        <w:rPr>
          <w:rStyle w:val="apple-converted-space"/>
          <w:color w:val="333333"/>
          <w:lang w:val="en-US"/>
        </w:rPr>
        <w:t> </w:t>
      </w:r>
      <w:hyperlink r:id="rId38" w:history="1">
        <w:r w:rsidRPr="006854DA">
          <w:rPr>
            <w:rStyle w:val="Hyperlink"/>
            <w:color w:val="333333"/>
            <w:lang w:val="en-US"/>
          </w:rPr>
          <w:t>10.1080/00472336.2022.2036360</w:t>
        </w:r>
      </w:hyperlink>
      <w:r w:rsidRPr="006854DA">
        <w:rPr>
          <w:rStyle w:val="doilink"/>
          <w:color w:val="333333"/>
          <w:lang w:val="en-US"/>
        </w:rPr>
        <w:t xml:space="preserve"> (</w:t>
      </w:r>
      <w:r w:rsidR="00B60162" w:rsidRPr="006854DA">
        <w:rPr>
          <w:rStyle w:val="doilink"/>
          <w:color w:val="333333"/>
          <w:lang w:val="en-US"/>
        </w:rPr>
        <w:t>24 pages)</w:t>
      </w:r>
    </w:p>
    <w:p w14:paraId="15896D7D" w14:textId="77777777" w:rsidR="00721936" w:rsidRPr="003E1E39" w:rsidRDefault="00721936" w:rsidP="003E1E39">
      <w:pPr>
        <w:rPr>
          <w:color w:val="333333"/>
          <w:lang w:val="en-US"/>
        </w:rPr>
      </w:pPr>
    </w:p>
    <w:p w14:paraId="1E243E2D" w14:textId="77777777" w:rsidR="00294836" w:rsidRPr="006C16B6" w:rsidRDefault="00294836" w:rsidP="00294836">
      <w:pPr>
        <w:pStyle w:val="BodyText"/>
        <w:ind w:left="0" w:right="117"/>
        <w:jc w:val="both"/>
        <w:rPr>
          <w:rFonts w:ascii="Times New Roman" w:hAnsi="Times New Roman"/>
          <w:color w:val="000000" w:themeColor="text1"/>
          <w:lang w:val="en-GB" w:eastAsia="ja-JP"/>
        </w:rPr>
      </w:pPr>
      <w:r w:rsidRPr="006C16B6">
        <w:rPr>
          <w:rFonts w:ascii="Times New Roman" w:hAnsi="Times New Roman"/>
          <w:color w:val="000000" w:themeColor="text1"/>
          <w:lang w:val="en-GB" w:eastAsia="ja-JP"/>
        </w:rPr>
        <w:t xml:space="preserve">Somiah, Vilashini. 2022. The Sea is Indigenous ‘Land’ Too: Negotiating Presence and Rights of Indigenous Maritime Communities in Sabah, Malaysia. </w:t>
      </w:r>
      <w:r w:rsidRPr="006C16B6">
        <w:rPr>
          <w:rFonts w:ascii="Times New Roman" w:hAnsi="Times New Roman"/>
          <w:i/>
          <w:iCs/>
          <w:color w:val="000000" w:themeColor="text1"/>
          <w:lang w:val="en-GB" w:eastAsia="ja-JP"/>
        </w:rPr>
        <w:t xml:space="preserve">Sojourn: Journal of Social Issues in Southeast Asia, </w:t>
      </w:r>
      <w:r w:rsidRPr="006C16B6">
        <w:rPr>
          <w:rFonts w:ascii="Times New Roman" w:hAnsi="Times New Roman"/>
          <w:color w:val="000000" w:themeColor="text1"/>
          <w:lang w:val="en-GB" w:eastAsia="ja-JP"/>
        </w:rPr>
        <w:t xml:space="preserve">37(1): 85-112. </w:t>
      </w:r>
    </w:p>
    <w:p w14:paraId="17BF7119" w14:textId="77777777" w:rsidR="00294836" w:rsidRDefault="00294836" w:rsidP="00807E37">
      <w:pPr>
        <w:pStyle w:val="p1"/>
        <w:rPr>
          <w:rFonts w:ascii="Times New Roman" w:hAnsi="Times New Roman"/>
          <w:sz w:val="24"/>
          <w:szCs w:val="24"/>
          <w:lang w:val="en-GB"/>
        </w:rPr>
      </w:pPr>
    </w:p>
    <w:p w14:paraId="339DABB5" w14:textId="355141C0" w:rsidR="003E1E39" w:rsidRDefault="003E1E39" w:rsidP="00807E37">
      <w:pPr>
        <w:pStyle w:val="p1"/>
        <w:rPr>
          <w:rFonts w:ascii="Times New Roman" w:hAnsi="Times New Roman"/>
          <w:sz w:val="24"/>
          <w:szCs w:val="24"/>
        </w:rPr>
      </w:pPr>
      <w:r w:rsidRPr="003E1E39">
        <w:rPr>
          <w:rFonts w:ascii="Times New Roman" w:hAnsi="Times New Roman"/>
          <w:sz w:val="24"/>
          <w:szCs w:val="24"/>
        </w:rPr>
        <w:t xml:space="preserve">Stenberg, Josh., Kung, C.-W., &amp; Setijadi, C. 2023. From Pulau to Pulo: Archipelagic perspectives on Southeast Asian Chinese ethnicity from the Philippines and Indonesia. </w:t>
      </w:r>
      <w:r w:rsidRPr="003E1E39">
        <w:rPr>
          <w:rFonts w:ascii="Times New Roman" w:hAnsi="Times New Roman"/>
          <w:i/>
          <w:iCs/>
          <w:sz w:val="24"/>
          <w:szCs w:val="24"/>
        </w:rPr>
        <w:t>Asian Ethnicity</w:t>
      </w:r>
      <w:r w:rsidRPr="003E1E39">
        <w:rPr>
          <w:rFonts w:ascii="Times New Roman" w:hAnsi="Times New Roman"/>
          <w:sz w:val="24"/>
          <w:szCs w:val="24"/>
        </w:rPr>
        <w:t>, 24(1)</w:t>
      </w:r>
      <w:r w:rsidR="00750AFC">
        <w:rPr>
          <w:rFonts w:ascii="Times New Roman" w:hAnsi="Times New Roman"/>
          <w:sz w:val="24"/>
          <w:szCs w:val="24"/>
        </w:rPr>
        <w:t>:</w:t>
      </w:r>
      <w:r w:rsidRPr="003E1E39">
        <w:rPr>
          <w:rFonts w:ascii="Times New Roman" w:hAnsi="Times New Roman"/>
          <w:sz w:val="24"/>
          <w:szCs w:val="24"/>
        </w:rPr>
        <w:t xml:space="preserve"> 1–6. Pages to read for the students: 6 p.</w:t>
      </w:r>
    </w:p>
    <w:p w14:paraId="7F13034B" w14:textId="77777777" w:rsidR="009C6A37" w:rsidRDefault="009C6A37" w:rsidP="00807E37">
      <w:pPr>
        <w:pStyle w:val="p1"/>
        <w:rPr>
          <w:rFonts w:ascii="Times New Roman" w:hAnsi="Times New Roman"/>
          <w:sz w:val="24"/>
          <w:szCs w:val="24"/>
        </w:rPr>
      </w:pPr>
    </w:p>
    <w:p w14:paraId="18D3A94E" w14:textId="3B80BD06" w:rsidR="009C6A37" w:rsidRDefault="009C6A37" w:rsidP="00807E37">
      <w:pPr>
        <w:pStyle w:val="p1"/>
        <w:rPr>
          <w:rFonts w:ascii="Times New Roman" w:hAnsi="Times New Roman"/>
          <w:sz w:val="24"/>
          <w:szCs w:val="24"/>
        </w:rPr>
      </w:pPr>
      <w:proofErr w:type="spellStart"/>
      <w:r w:rsidRPr="009C6A37">
        <w:rPr>
          <w:rFonts w:ascii="Times New Roman" w:hAnsi="Times New Roman"/>
          <w:sz w:val="24"/>
          <w:szCs w:val="24"/>
          <w:lang w:val="en-US"/>
        </w:rPr>
        <w:t>Suhardiman</w:t>
      </w:r>
      <w:proofErr w:type="spellEnd"/>
      <w:r w:rsidRPr="009C6A37">
        <w:rPr>
          <w:rFonts w:ascii="Times New Roman" w:hAnsi="Times New Roman"/>
          <w:sz w:val="24"/>
          <w:szCs w:val="24"/>
          <w:lang w:val="en-US"/>
        </w:rPr>
        <w:t xml:space="preserve">, D., Berenschot, W., </w:t>
      </w:r>
      <w:proofErr w:type="spellStart"/>
      <w:r w:rsidRPr="009C6A37">
        <w:rPr>
          <w:rFonts w:ascii="Times New Roman" w:hAnsi="Times New Roman"/>
          <w:sz w:val="24"/>
          <w:szCs w:val="24"/>
          <w:lang w:val="en-US"/>
        </w:rPr>
        <w:t>Bachriadi</w:t>
      </w:r>
      <w:proofErr w:type="spellEnd"/>
      <w:r w:rsidRPr="009C6A37">
        <w:rPr>
          <w:rFonts w:ascii="Times New Roman" w:hAnsi="Times New Roman"/>
          <w:sz w:val="24"/>
          <w:szCs w:val="24"/>
          <w:lang w:val="en-US"/>
        </w:rPr>
        <w:t xml:space="preserve">, D., </w:t>
      </w:r>
      <w:proofErr w:type="spellStart"/>
      <w:r w:rsidRPr="009C6A37">
        <w:rPr>
          <w:rFonts w:ascii="Times New Roman" w:hAnsi="Times New Roman"/>
          <w:sz w:val="24"/>
          <w:szCs w:val="24"/>
          <w:lang w:val="en-US"/>
        </w:rPr>
        <w:t>Kurniadi</w:t>
      </w:r>
      <w:proofErr w:type="spellEnd"/>
      <w:r w:rsidRPr="009C6A37">
        <w:rPr>
          <w:rFonts w:ascii="Times New Roman" w:hAnsi="Times New Roman"/>
          <w:sz w:val="24"/>
          <w:szCs w:val="24"/>
          <w:lang w:val="en-US"/>
        </w:rPr>
        <w:t xml:space="preserve">, B., </w:t>
      </w:r>
      <w:proofErr w:type="spellStart"/>
      <w:r w:rsidRPr="009C6A37">
        <w:rPr>
          <w:rFonts w:ascii="Times New Roman" w:hAnsi="Times New Roman"/>
          <w:sz w:val="24"/>
          <w:szCs w:val="24"/>
          <w:lang w:val="en-US"/>
        </w:rPr>
        <w:t>Safitri</w:t>
      </w:r>
      <w:proofErr w:type="spellEnd"/>
      <w:r w:rsidRPr="009C6A37">
        <w:rPr>
          <w:rFonts w:ascii="Times New Roman" w:hAnsi="Times New Roman"/>
          <w:sz w:val="24"/>
          <w:szCs w:val="24"/>
          <w:lang w:val="en-US"/>
        </w:rPr>
        <w:t>, H., &amp; Hakim, R. M. 2025. Dispossession by archive: contemporary land grabbing through colonial land deeds in Indonesia. </w:t>
      </w:r>
      <w:r w:rsidRPr="009C6A37">
        <w:rPr>
          <w:rFonts w:ascii="Times New Roman" w:hAnsi="Times New Roman"/>
          <w:i/>
          <w:iCs/>
          <w:sz w:val="24"/>
          <w:szCs w:val="24"/>
          <w:lang w:val="sv-SE"/>
        </w:rPr>
        <w:t xml:space="preserve">The Journal </w:t>
      </w:r>
      <w:proofErr w:type="spellStart"/>
      <w:r w:rsidRPr="009C6A37">
        <w:rPr>
          <w:rFonts w:ascii="Times New Roman" w:hAnsi="Times New Roman"/>
          <w:i/>
          <w:iCs/>
          <w:sz w:val="24"/>
          <w:szCs w:val="24"/>
          <w:lang w:val="sv-SE"/>
        </w:rPr>
        <w:t>of</w:t>
      </w:r>
      <w:proofErr w:type="spellEnd"/>
      <w:r w:rsidRPr="009C6A37">
        <w:rPr>
          <w:rFonts w:ascii="Times New Roman" w:hAnsi="Times New Roman"/>
          <w:i/>
          <w:iCs/>
          <w:sz w:val="24"/>
          <w:szCs w:val="24"/>
          <w:lang w:val="sv-SE"/>
        </w:rPr>
        <w:t xml:space="preserve"> </w:t>
      </w:r>
      <w:proofErr w:type="spellStart"/>
      <w:r w:rsidRPr="009C6A37">
        <w:rPr>
          <w:rFonts w:ascii="Times New Roman" w:hAnsi="Times New Roman"/>
          <w:i/>
          <w:iCs/>
          <w:sz w:val="24"/>
          <w:szCs w:val="24"/>
          <w:lang w:val="sv-SE"/>
        </w:rPr>
        <w:t>Peasant</w:t>
      </w:r>
      <w:proofErr w:type="spellEnd"/>
      <w:r w:rsidRPr="009C6A37">
        <w:rPr>
          <w:rFonts w:ascii="Times New Roman" w:hAnsi="Times New Roman"/>
          <w:i/>
          <w:iCs/>
          <w:sz w:val="24"/>
          <w:szCs w:val="24"/>
          <w:lang w:val="sv-SE"/>
        </w:rPr>
        <w:t xml:space="preserve"> Studies</w:t>
      </w:r>
      <w:r w:rsidRPr="009C6A37">
        <w:rPr>
          <w:rFonts w:ascii="Times New Roman" w:hAnsi="Times New Roman"/>
          <w:sz w:val="24"/>
          <w:szCs w:val="24"/>
          <w:lang w:val="sv-SE"/>
        </w:rPr>
        <w:t>, 1–22.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9C6A37">
        <w:rPr>
          <w:rFonts w:ascii="Times New Roman" w:hAnsi="Times New Roman"/>
          <w:sz w:val="24"/>
          <w:szCs w:val="24"/>
          <w:lang w:val="sv-SE"/>
        </w:rPr>
        <w:t>https://doi.org/10.1080/03066150.2025.2517711</w:t>
      </w:r>
    </w:p>
    <w:p w14:paraId="5627D7A2" w14:textId="77777777" w:rsidR="00696497" w:rsidRPr="00807E37" w:rsidRDefault="00696497" w:rsidP="00807E37">
      <w:pPr>
        <w:pStyle w:val="p1"/>
        <w:rPr>
          <w:rFonts w:ascii="Times New Roman" w:hAnsi="Times New Roman"/>
          <w:sz w:val="24"/>
          <w:szCs w:val="24"/>
        </w:rPr>
      </w:pPr>
    </w:p>
    <w:p w14:paraId="762E204A" w14:textId="72B68A5D" w:rsidR="000F3C51" w:rsidRDefault="000F3C51" w:rsidP="000F3C51">
      <w:pPr>
        <w:ind w:right="117"/>
        <w:rPr>
          <w:bCs/>
          <w:color w:val="000000" w:themeColor="text1"/>
          <w:lang w:val="en"/>
        </w:rPr>
      </w:pPr>
      <w:proofErr w:type="spellStart"/>
      <w:r w:rsidRPr="000F3C51">
        <w:rPr>
          <w:bCs/>
          <w:color w:val="000000" w:themeColor="text1"/>
          <w:lang w:val="en"/>
        </w:rPr>
        <w:t>Suryadinata</w:t>
      </w:r>
      <w:proofErr w:type="spellEnd"/>
      <w:r w:rsidRPr="000F3C51">
        <w:rPr>
          <w:bCs/>
          <w:color w:val="000000" w:themeColor="text1"/>
          <w:lang w:val="en"/>
        </w:rPr>
        <w:t xml:space="preserve">, Leo. 1997. Ethnic Chinese in Southeast Asia: Overseas Chinese, Chinese Overseas or Southeast Asians? </w:t>
      </w:r>
      <w:proofErr w:type="gramStart"/>
      <w:r w:rsidRPr="000F3C51">
        <w:rPr>
          <w:bCs/>
          <w:color w:val="000000" w:themeColor="text1"/>
          <w:lang w:val="en"/>
        </w:rPr>
        <w:t>In  Leo</w:t>
      </w:r>
      <w:proofErr w:type="gramEnd"/>
      <w:r w:rsidRPr="000F3C51">
        <w:rPr>
          <w:bCs/>
          <w:color w:val="000000" w:themeColor="text1"/>
          <w:lang w:val="en"/>
        </w:rPr>
        <w:t xml:space="preserve"> </w:t>
      </w:r>
      <w:proofErr w:type="spellStart"/>
      <w:r w:rsidRPr="000F3C51">
        <w:rPr>
          <w:bCs/>
          <w:color w:val="000000" w:themeColor="text1"/>
          <w:lang w:val="en"/>
        </w:rPr>
        <w:t>Suryadinata</w:t>
      </w:r>
      <w:proofErr w:type="spellEnd"/>
      <w:r w:rsidRPr="000F3C51">
        <w:rPr>
          <w:bCs/>
          <w:color w:val="000000" w:themeColor="text1"/>
          <w:lang w:val="en"/>
        </w:rPr>
        <w:t xml:space="preserve"> (Ed.), </w:t>
      </w:r>
      <w:r w:rsidRPr="000F3C51">
        <w:rPr>
          <w:bCs/>
          <w:i/>
          <w:color w:val="000000" w:themeColor="text1"/>
          <w:lang w:val="en"/>
        </w:rPr>
        <w:t xml:space="preserve">Ethnic Chinese as Southeast Asians </w:t>
      </w:r>
      <w:r w:rsidRPr="000F3C51">
        <w:rPr>
          <w:bCs/>
          <w:color w:val="000000" w:themeColor="text1"/>
          <w:lang w:val="en"/>
        </w:rPr>
        <w:t xml:space="preserve">(pp.1-24). Singapore: ISEAS. 24 s. </w:t>
      </w:r>
      <w:proofErr w:type="spellStart"/>
      <w:r w:rsidRPr="000F3C51">
        <w:rPr>
          <w:bCs/>
          <w:color w:val="000000" w:themeColor="text1"/>
          <w:lang w:val="en"/>
        </w:rPr>
        <w:t>Bokus</w:t>
      </w:r>
      <w:proofErr w:type="spellEnd"/>
      <w:r w:rsidRPr="000F3C51">
        <w:rPr>
          <w:bCs/>
          <w:color w:val="000000" w:themeColor="text1"/>
          <w:lang w:val="en"/>
        </w:rPr>
        <w:t xml:space="preserve">: 1679 kr. (Available via Asia Portal as </w:t>
      </w:r>
      <w:proofErr w:type="spellStart"/>
      <w:r w:rsidRPr="000F3C51">
        <w:rPr>
          <w:bCs/>
          <w:color w:val="000000" w:themeColor="text1"/>
          <w:lang w:val="en"/>
        </w:rPr>
        <w:t>Ebook</w:t>
      </w:r>
      <w:proofErr w:type="spellEnd"/>
      <w:r w:rsidRPr="000F3C51">
        <w:rPr>
          <w:bCs/>
          <w:color w:val="000000" w:themeColor="text1"/>
          <w:lang w:val="en"/>
        </w:rPr>
        <w:t>)</w:t>
      </w:r>
    </w:p>
    <w:p w14:paraId="05A91F7C" w14:textId="77777777" w:rsidR="00C90783" w:rsidRDefault="00C90783" w:rsidP="000F3C51">
      <w:pPr>
        <w:ind w:right="117"/>
        <w:rPr>
          <w:bCs/>
          <w:color w:val="000000" w:themeColor="text1"/>
          <w:lang w:val="en"/>
        </w:rPr>
      </w:pPr>
    </w:p>
    <w:p w14:paraId="0DF6F0F4" w14:textId="77777777" w:rsidR="00C90783" w:rsidRPr="00F23575" w:rsidRDefault="00C90783" w:rsidP="00C90783">
      <w:pPr>
        <w:ind w:right="117"/>
        <w:rPr>
          <w:bCs/>
          <w:lang w:val="en"/>
        </w:rPr>
      </w:pPr>
      <w:proofErr w:type="spellStart"/>
      <w:r w:rsidRPr="00F23575">
        <w:rPr>
          <w:bCs/>
          <w:lang w:val="en"/>
        </w:rPr>
        <w:t>Suryadinata</w:t>
      </w:r>
      <w:proofErr w:type="spellEnd"/>
      <w:r w:rsidRPr="00F23575">
        <w:rPr>
          <w:bCs/>
          <w:lang w:val="en"/>
        </w:rPr>
        <w:t>, Leo. 2020</w:t>
      </w:r>
      <w:r>
        <w:rPr>
          <w:bCs/>
          <w:lang w:val="en"/>
        </w:rPr>
        <w:t>.</w:t>
      </w:r>
      <w:r w:rsidRPr="00F23575">
        <w:rPr>
          <w:bCs/>
          <w:lang w:val="en"/>
        </w:rPr>
        <w:t xml:space="preserve"> New Chinese Migrants in Indonesia: An Emerging Community</w:t>
      </w:r>
    </w:p>
    <w:p w14:paraId="0A197700" w14:textId="20DF830F" w:rsidR="00C90783" w:rsidRPr="000F3C51" w:rsidRDefault="00C90783" w:rsidP="000F3C51">
      <w:pPr>
        <w:ind w:right="117"/>
        <w:rPr>
          <w:bCs/>
          <w:lang w:val="en"/>
        </w:rPr>
      </w:pPr>
      <w:r w:rsidRPr="00F23575">
        <w:rPr>
          <w:bCs/>
          <w:lang w:val="en"/>
        </w:rPr>
        <w:t xml:space="preserve">that Faces New Challenges. </w:t>
      </w:r>
      <w:r w:rsidRPr="00F23575">
        <w:rPr>
          <w:bCs/>
          <w:i/>
          <w:lang w:val="en"/>
        </w:rPr>
        <w:t>Perspectives</w:t>
      </w:r>
      <w:r w:rsidRPr="00F23575">
        <w:rPr>
          <w:bCs/>
          <w:lang w:val="en"/>
        </w:rPr>
        <w:t>, 61, pp. 1-10. 10 s.</w:t>
      </w:r>
    </w:p>
    <w:p w14:paraId="51EA1BE4" w14:textId="77777777" w:rsidR="000F3C51" w:rsidRDefault="000F3C51" w:rsidP="006F0410">
      <w:pPr>
        <w:ind w:right="117"/>
        <w:rPr>
          <w:bCs/>
          <w:color w:val="000000" w:themeColor="text1"/>
          <w:lang w:val="en"/>
        </w:rPr>
      </w:pPr>
    </w:p>
    <w:p w14:paraId="4C26AC39" w14:textId="3DFA99C6" w:rsidR="00F81D31" w:rsidRDefault="00F81D31" w:rsidP="006F0410">
      <w:pPr>
        <w:ind w:right="117"/>
        <w:rPr>
          <w:bCs/>
          <w:color w:val="000000" w:themeColor="text1"/>
          <w:lang w:val="en"/>
        </w:rPr>
      </w:pPr>
      <w:proofErr w:type="spellStart"/>
      <w:r w:rsidRPr="00665B9D">
        <w:rPr>
          <w:bCs/>
          <w:color w:val="000000" w:themeColor="text1"/>
          <w:lang w:val="en"/>
        </w:rPr>
        <w:t>Suwignyo</w:t>
      </w:r>
      <w:proofErr w:type="spellEnd"/>
      <w:r w:rsidRPr="00665B9D">
        <w:rPr>
          <w:bCs/>
          <w:color w:val="000000" w:themeColor="text1"/>
          <w:lang w:val="en"/>
        </w:rPr>
        <w:t xml:space="preserve">, Agus. 2019. </w:t>
      </w:r>
      <w:r w:rsidRPr="00665B9D">
        <w:rPr>
          <w:bCs/>
          <w:i/>
          <w:iCs/>
          <w:color w:val="000000" w:themeColor="text1"/>
          <w:lang w:val="en"/>
        </w:rPr>
        <w:t xml:space="preserve">Gotong royong </w:t>
      </w:r>
      <w:r w:rsidRPr="00665B9D">
        <w:rPr>
          <w:bCs/>
          <w:color w:val="000000" w:themeColor="text1"/>
          <w:lang w:val="en"/>
        </w:rPr>
        <w:t xml:space="preserve">as social citizenship in Indonesia, 1940s to 1990s. </w:t>
      </w:r>
      <w:r w:rsidRPr="00665B9D">
        <w:rPr>
          <w:bCs/>
          <w:i/>
          <w:iCs/>
          <w:color w:val="000000" w:themeColor="text1"/>
          <w:lang w:val="en"/>
        </w:rPr>
        <w:t>Journal of Southeast Asian Studies</w:t>
      </w:r>
      <w:r w:rsidRPr="00665B9D">
        <w:rPr>
          <w:bCs/>
          <w:color w:val="000000" w:themeColor="text1"/>
          <w:lang w:val="en"/>
        </w:rPr>
        <w:t>, 50(3): 387-408. (20 pages).</w:t>
      </w:r>
    </w:p>
    <w:p w14:paraId="609EAD41" w14:textId="77777777" w:rsidR="00296DE4" w:rsidRDefault="00296DE4" w:rsidP="006F0410">
      <w:pPr>
        <w:ind w:right="117"/>
        <w:rPr>
          <w:bCs/>
          <w:color w:val="000000" w:themeColor="text1"/>
          <w:lang w:val="en"/>
        </w:rPr>
      </w:pPr>
    </w:p>
    <w:p w14:paraId="66B4CE24" w14:textId="2452E002" w:rsidR="00296DE4" w:rsidRDefault="00296DE4" w:rsidP="006F0410">
      <w:pPr>
        <w:ind w:right="117"/>
        <w:rPr>
          <w:bCs/>
          <w:color w:val="000000" w:themeColor="text1"/>
          <w:lang w:val="en-US"/>
        </w:rPr>
      </w:pPr>
      <w:r w:rsidRPr="00592F55">
        <w:rPr>
          <w:bCs/>
          <w:color w:val="000000" w:themeColor="text1"/>
          <w:lang w:val="en-US"/>
        </w:rPr>
        <w:t xml:space="preserve">Sya’rani, </w:t>
      </w:r>
      <w:proofErr w:type="spellStart"/>
      <w:r w:rsidRPr="00592F55">
        <w:rPr>
          <w:bCs/>
          <w:color w:val="000000" w:themeColor="text1"/>
          <w:lang w:val="en-US"/>
        </w:rPr>
        <w:t>Afifur</w:t>
      </w:r>
      <w:proofErr w:type="spellEnd"/>
      <w:r w:rsidRPr="00592F55">
        <w:rPr>
          <w:bCs/>
          <w:color w:val="000000" w:themeColor="text1"/>
          <w:lang w:val="en-US"/>
        </w:rPr>
        <w:t xml:space="preserve"> Rochman. 2024. “Muslim Women Against Feminism: The Family Love Alliance (</w:t>
      </w:r>
      <w:proofErr w:type="spellStart"/>
      <w:r w:rsidRPr="00592F55">
        <w:rPr>
          <w:bCs/>
          <w:color w:val="000000" w:themeColor="text1"/>
          <w:lang w:val="en-US"/>
        </w:rPr>
        <w:t>Aliansi</w:t>
      </w:r>
      <w:proofErr w:type="spellEnd"/>
      <w:r w:rsidRPr="00592F55">
        <w:rPr>
          <w:bCs/>
          <w:color w:val="000000" w:themeColor="text1"/>
          <w:lang w:val="en-US"/>
        </w:rPr>
        <w:t xml:space="preserve"> Cinta </w:t>
      </w:r>
      <w:proofErr w:type="spellStart"/>
      <w:r w:rsidRPr="00592F55">
        <w:rPr>
          <w:bCs/>
          <w:color w:val="000000" w:themeColor="text1"/>
          <w:lang w:val="en-US"/>
        </w:rPr>
        <w:t>Keluarga</w:t>
      </w:r>
      <w:proofErr w:type="spellEnd"/>
      <w:r w:rsidRPr="00592F55">
        <w:rPr>
          <w:bCs/>
          <w:color w:val="000000" w:themeColor="text1"/>
          <w:lang w:val="en-US"/>
        </w:rPr>
        <w:t>) and Its Impact on Women’s and Sexual Rights in Contemporary Indonesia.” </w:t>
      </w:r>
      <w:proofErr w:type="spellStart"/>
      <w:r w:rsidRPr="00592F55">
        <w:rPr>
          <w:bCs/>
          <w:i/>
          <w:iCs/>
          <w:color w:val="000000" w:themeColor="text1"/>
          <w:lang w:val="en-US"/>
        </w:rPr>
        <w:t>TRaNS</w:t>
      </w:r>
      <w:proofErr w:type="spellEnd"/>
      <w:r w:rsidRPr="00592F55">
        <w:rPr>
          <w:bCs/>
          <w:i/>
          <w:iCs/>
          <w:color w:val="000000" w:themeColor="text1"/>
          <w:lang w:val="en-US"/>
        </w:rPr>
        <w:t>: Trans -Regional and -National Studies of Southeast Asia</w:t>
      </w:r>
      <w:r w:rsidRPr="00592F55">
        <w:rPr>
          <w:bCs/>
          <w:color w:val="000000" w:themeColor="text1"/>
          <w:lang w:val="en-US"/>
        </w:rPr>
        <w:t xml:space="preserve"> 12(2): 156–72. </w:t>
      </w:r>
      <w:proofErr w:type="spellStart"/>
      <w:r w:rsidRPr="00592F55">
        <w:rPr>
          <w:bCs/>
          <w:color w:val="000000" w:themeColor="text1"/>
          <w:lang w:val="en-US"/>
        </w:rPr>
        <w:t>doi</w:t>
      </w:r>
      <w:proofErr w:type="spellEnd"/>
      <w:r w:rsidRPr="00592F55">
        <w:rPr>
          <w:bCs/>
          <w:color w:val="000000" w:themeColor="text1"/>
          <w:lang w:val="en-US"/>
        </w:rPr>
        <w:t>: 10.1017/trn.2023.6.</w:t>
      </w:r>
    </w:p>
    <w:p w14:paraId="533EE18E" w14:textId="77777777" w:rsidR="00A51B3E" w:rsidRPr="00B25279" w:rsidRDefault="00A51B3E" w:rsidP="006F0410">
      <w:pPr>
        <w:ind w:right="117"/>
        <w:rPr>
          <w:bCs/>
          <w:color w:val="000000" w:themeColor="text1"/>
          <w:lang w:val="en-US"/>
        </w:rPr>
      </w:pPr>
    </w:p>
    <w:p w14:paraId="610DF56C" w14:textId="77777777" w:rsidR="0003797D" w:rsidRDefault="0003797D" w:rsidP="0051054E">
      <w:pPr>
        <w:tabs>
          <w:tab w:val="left" w:pos="-720"/>
        </w:tabs>
        <w:suppressAutoHyphens/>
        <w:rPr>
          <w:lang w:val="en-US"/>
        </w:rPr>
      </w:pPr>
      <w:r w:rsidRPr="0003797D">
        <w:rPr>
          <w:lang w:val="en-US"/>
        </w:rPr>
        <w:t xml:space="preserve">Tappe, Oliver. 2019. “Patterns of Precarity: Historical Trajectories of Vietnamese </w:t>
      </w:r>
      <w:proofErr w:type="spellStart"/>
      <w:r w:rsidRPr="0003797D">
        <w:rPr>
          <w:lang w:val="en-US"/>
        </w:rPr>
        <w:t>Labour</w:t>
      </w:r>
      <w:proofErr w:type="spellEnd"/>
      <w:r w:rsidRPr="0003797D">
        <w:rPr>
          <w:lang w:val="en-US"/>
        </w:rPr>
        <w:t xml:space="preserve"> Mobility.” </w:t>
      </w:r>
      <w:proofErr w:type="spellStart"/>
      <w:r w:rsidRPr="0003797D">
        <w:rPr>
          <w:i/>
          <w:iCs/>
          <w:lang w:val="en-US"/>
        </w:rPr>
        <w:t>TRaNS</w:t>
      </w:r>
      <w:proofErr w:type="spellEnd"/>
      <w:r w:rsidRPr="0003797D">
        <w:rPr>
          <w:i/>
          <w:iCs/>
          <w:lang w:val="en-US"/>
        </w:rPr>
        <w:t>: Trans -Regional and -National Studies of Southeast Asia</w:t>
      </w:r>
      <w:r w:rsidRPr="0003797D">
        <w:rPr>
          <w:lang w:val="en-US"/>
        </w:rPr>
        <w:t xml:space="preserve"> 7(1): 19–42. </w:t>
      </w:r>
      <w:proofErr w:type="spellStart"/>
      <w:r w:rsidRPr="0003797D">
        <w:rPr>
          <w:lang w:val="en-US"/>
        </w:rPr>
        <w:t>doi</w:t>
      </w:r>
      <w:proofErr w:type="spellEnd"/>
      <w:r w:rsidRPr="0003797D">
        <w:rPr>
          <w:lang w:val="en-US"/>
        </w:rPr>
        <w:t>: 10.1017/trn.2019.1.</w:t>
      </w:r>
    </w:p>
    <w:p w14:paraId="15125B2D" w14:textId="77777777" w:rsidR="0003797D" w:rsidRDefault="0003797D" w:rsidP="0051054E">
      <w:pPr>
        <w:tabs>
          <w:tab w:val="left" w:pos="-720"/>
        </w:tabs>
        <w:suppressAutoHyphens/>
        <w:rPr>
          <w:lang w:val="en-US"/>
        </w:rPr>
      </w:pPr>
    </w:p>
    <w:p w14:paraId="3876882E" w14:textId="0708ABE1" w:rsidR="0051054E" w:rsidRDefault="0051054E" w:rsidP="0051054E">
      <w:pPr>
        <w:tabs>
          <w:tab w:val="left" w:pos="-720"/>
        </w:tabs>
        <w:suppressAutoHyphens/>
        <w:rPr>
          <w:lang w:val="en-US"/>
        </w:rPr>
      </w:pPr>
      <w:r w:rsidRPr="00FF2C2D">
        <w:rPr>
          <w:lang w:val="en-US"/>
        </w:rPr>
        <w:t>Tapsell, Ross. 2020. Social Media and Elections in Southeast Asia: The Emergence of Subversive, Underground Campaigning. </w:t>
      </w:r>
      <w:r w:rsidRPr="00FF2C2D">
        <w:rPr>
          <w:i/>
          <w:iCs/>
          <w:lang w:val="en-US"/>
        </w:rPr>
        <w:t>Asian Studies Review</w:t>
      </w:r>
      <w:r w:rsidRPr="00FF2C2D">
        <w:rPr>
          <w:lang w:val="en-US"/>
        </w:rPr>
        <w:t>, 1-18.</w:t>
      </w:r>
    </w:p>
    <w:p w14:paraId="446852C4" w14:textId="77777777" w:rsidR="00A51B3E" w:rsidRDefault="00A51B3E" w:rsidP="0051054E">
      <w:pPr>
        <w:tabs>
          <w:tab w:val="left" w:pos="-720"/>
        </w:tabs>
        <w:suppressAutoHyphens/>
        <w:rPr>
          <w:lang w:val="en-US"/>
        </w:rPr>
      </w:pPr>
    </w:p>
    <w:p w14:paraId="267B8C9A" w14:textId="30FB531C" w:rsidR="00A51B3E" w:rsidRDefault="00A51B3E" w:rsidP="0051054E">
      <w:pPr>
        <w:tabs>
          <w:tab w:val="left" w:pos="-720"/>
        </w:tabs>
        <w:suppressAutoHyphens/>
        <w:rPr>
          <w:lang w:val="en-US"/>
        </w:rPr>
      </w:pPr>
      <w:r w:rsidRPr="00A51B3E">
        <w:rPr>
          <w:lang w:val="en-US"/>
        </w:rPr>
        <w:t>Theriault, Noah. 2019. “Unravelling the Strings Attached: Philippine Indigeneity in Law and Practice.” </w:t>
      </w:r>
      <w:r w:rsidRPr="00A51B3E">
        <w:rPr>
          <w:i/>
          <w:iCs/>
        </w:rPr>
        <w:t xml:space="preserve">Journal </w:t>
      </w:r>
      <w:proofErr w:type="spellStart"/>
      <w:r w:rsidRPr="00A51B3E">
        <w:rPr>
          <w:i/>
          <w:iCs/>
        </w:rPr>
        <w:t>of</w:t>
      </w:r>
      <w:proofErr w:type="spellEnd"/>
      <w:r w:rsidRPr="00A51B3E">
        <w:rPr>
          <w:i/>
          <w:iCs/>
        </w:rPr>
        <w:t xml:space="preserve"> </w:t>
      </w:r>
      <w:proofErr w:type="spellStart"/>
      <w:r w:rsidRPr="00A51B3E">
        <w:rPr>
          <w:i/>
          <w:iCs/>
        </w:rPr>
        <w:t>Southeast</w:t>
      </w:r>
      <w:proofErr w:type="spellEnd"/>
      <w:r w:rsidRPr="00A51B3E">
        <w:rPr>
          <w:i/>
          <w:iCs/>
        </w:rPr>
        <w:t xml:space="preserve"> </w:t>
      </w:r>
      <w:proofErr w:type="spellStart"/>
      <w:r w:rsidRPr="00A51B3E">
        <w:rPr>
          <w:i/>
          <w:iCs/>
        </w:rPr>
        <w:t>Asian</w:t>
      </w:r>
      <w:proofErr w:type="spellEnd"/>
      <w:r w:rsidRPr="00A51B3E">
        <w:rPr>
          <w:i/>
          <w:iCs/>
        </w:rPr>
        <w:t xml:space="preserve"> Studies</w:t>
      </w:r>
      <w:r w:rsidRPr="00A51B3E">
        <w:t xml:space="preserve"> 50(1): 107–28. </w:t>
      </w:r>
      <w:proofErr w:type="spellStart"/>
      <w:r w:rsidRPr="00A51B3E">
        <w:t>doi</w:t>
      </w:r>
      <w:proofErr w:type="spellEnd"/>
      <w:r w:rsidRPr="00A51B3E">
        <w:t xml:space="preserve">: </w:t>
      </w:r>
      <w:proofErr w:type="gramStart"/>
      <w:r w:rsidRPr="00A51B3E">
        <w:t>10.1017</w:t>
      </w:r>
      <w:proofErr w:type="gramEnd"/>
      <w:r w:rsidRPr="00A51B3E">
        <w:t>/S0022463419000018.</w:t>
      </w:r>
    </w:p>
    <w:p w14:paraId="4BD0699E" w14:textId="77777777" w:rsidR="00807E37" w:rsidRDefault="00807E37" w:rsidP="0051054E">
      <w:pPr>
        <w:tabs>
          <w:tab w:val="left" w:pos="-720"/>
        </w:tabs>
        <w:suppressAutoHyphens/>
        <w:rPr>
          <w:lang w:val="en-US"/>
        </w:rPr>
      </w:pPr>
    </w:p>
    <w:p w14:paraId="1CA3D635" w14:textId="28D4F5DE" w:rsidR="00807E37" w:rsidRDefault="00807E37" w:rsidP="0051054E">
      <w:pPr>
        <w:tabs>
          <w:tab w:val="left" w:pos="-720"/>
        </w:tabs>
        <w:suppressAutoHyphens/>
        <w:rPr>
          <w:lang w:val="en-US"/>
        </w:rPr>
      </w:pPr>
      <w:r w:rsidRPr="00807E37">
        <w:rPr>
          <w:lang w:val="en-US"/>
        </w:rPr>
        <w:t>Thimm, Viola. 2025. “‘Super-Power’ in the Grave: Meaning-Making of Muslim Saints’ Graves in Malaysia.” </w:t>
      </w:r>
      <w:proofErr w:type="spellStart"/>
      <w:r w:rsidRPr="00807E37">
        <w:rPr>
          <w:i/>
          <w:iCs/>
          <w:lang w:val="en-US"/>
        </w:rPr>
        <w:t>TRaNS</w:t>
      </w:r>
      <w:proofErr w:type="spellEnd"/>
      <w:r w:rsidRPr="00807E37">
        <w:rPr>
          <w:i/>
          <w:iCs/>
          <w:lang w:val="en-US"/>
        </w:rPr>
        <w:t>: Trans -Regional and -National Studies of Southeast Asia</w:t>
      </w:r>
      <w:r w:rsidRPr="00807E37">
        <w:rPr>
          <w:lang w:val="en-US"/>
        </w:rPr>
        <w:t xml:space="preserve">: 1–15. </w:t>
      </w:r>
      <w:proofErr w:type="spellStart"/>
      <w:r w:rsidRPr="00807E37">
        <w:rPr>
          <w:lang w:val="en-US"/>
        </w:rPr>
        <w:t>doi</w:t>
      </w:r>
      <w:proofErr w:type="spellEnd"/>
      <w:r w:rsidRPr="00807E37">
        <w:rPr>
          <w:lang w:val="en-US"/>
        </w:rPr>
        <w:t>: 10.1017/trn.2025.10005.</w:t>
      </w:r>
    </w:p>
    <w:p w14:paraId="4539DA36" w14:textId="77777777" w:rsidR="00840042" w:rsidRDefault="00840042" w:rsidP="00DD5B6C">
      <w:pPr>
        <w:ind w:right="117"/>
        <w:rPr>
          <w:bCs/>
          <w:lang w:val="en-GB"/>
        </w:rPr>
      </w:pPr>
    </w:p>
    <w:p w14:paraId="00B3452C" w14:textId="41BB3054" w:rsidR="00506AE4" w:rsidRDefault="00506AE4" w:rsidP="00DD5B6C">
      <w:pPr>
        <w:ind w:right="117"/>
        <w:rPr>
          <w:i/>
          <w:iCs/>
          <w:lang w:val="en-US"/>
        </w:rPr>
      </w:pPr>
      <w:r w:rsidRPr="00F23575">
        <w:rPr>
          <w:bCs/>
          <w:lang w:val="en-GB"/>
        </w:rPr>
        <w:t xml:space="preserve">Transnational Institute. </w:t>
      </w:r>
      <w:r w:rsidRPr="00F23575">
        <w:rPr>
          <w:i/>
          <w:iCs/>
          <w:lang w:val="en-US"/>
        </w:rPr>
        <w:t>Selling the Silk Road Spirit: China’s Belt and Road Initiative in Myanmar</w:t>
      </w:r>
      <w:r w:rsidRPr="00F23575">
        <w:rPr>
          <w:lang w:val="en-US"/>
        </w:rPr>
        <w:t xml:space="preserve">. </w:t>
      </w:r>
      <w:r w:rsidRPr="00F23575">
        <w:t xml:space="preserve">Myanmar Policy Briefing 22, </w:t>
      </w:r>
      <w:proofErr w:type="gramStart"/>
      <w:r w:rsidRPr="00F23575">
        <w:t>November</w:t>
      </w:r>
      <w:proofErr w:type="gramEnd"/>
      <w:r w:rsidRPr="00F23575">
        <w:t xml:space="preserve"> 2019. Tillgänglig via </w:t>
      </w:r>
      <w:hyperlink r:id="rId39" w:history="1">
        <w:r w:rsidRPr="00F23575">
          <w:rPr>
            <w:rStyle w:val="Hyperlink"/>
          </w:rPr>
          <w:t>https://www.tni.org/files/publication-downloads/bri_myanmar_web_18-11-19.pdf</w:t>
        </w:r>
      </w:hyperlink>
      <w:r w:rsidRPr="00F23575">
        <w:t>.</w:t>
      </w:r>
      <w:r w:rsidR="00DD5B6C">
        <w:t xml:space="preserve"> </w:t>
      </w:r>
      <w:r w:rsidRPr="00F23575">
        <w:rPr>
          <w:lang w:val="en-US"/>
        </w:rPr>
        <w:t xml:space="preserve">40 s. </w:t>
      </w:r>
      <w:r w:rsidRPr="00F23575">
        <w:rPr>
          <w:i/>
          <w:iCs/>
          <w:lang w:val="en-US"/>
        </w:rPr>
        <w:t xml:space="preserve"> </w:t>
      </w:r>
    </w:p>
    <w:p w14:paraId="596F1CE3" w14:textId="77777777" w:rsidR="00B25279" w:rsidRDefault="00B25279" w:rsidP="00DD5B6C">
      <w:pPr>
        <w:ind w:right="117"/>
        <w:rPr>
          <w:i/>
          <w:iCs/>
          <w:lang w:val="en-US"/>
        </w:rPr>
      </w:pPr>
    </w:p>
    <w:p w14:paraId="1643A9C2" w14:textId="0CC7FCD1" w:rsidR="00B25279" w:rsidRPr="001A266A" w:rsidRDefault="00B25279" w:rsidP="00DD5B6C">
      <w:pPr>
        <w:ind w:right="117"/>
        <w:rPr>
          <w:lang w:val="en-US"/>
        </w:rPr>
      </w:pPr>
      <w:r w:rsidRPr="009C0923">
        <w:rPr>
          <w:lang w:val="en-US"/>
        </w:rPr>
        <w:t>Tsuchiya, Kisho. 2019. “Representing Timor: Histories, Geo-Bodies, and Belonging, 1860s–2018.” </w:t>
      </w:r>
      <w:r w:rsidRPr="002A164A">
        <w:rPr>
          <w:i/>
          <w:iCs/>
          <w:lang w:val="en-US"/>
        </w:rPr>
        <w:t>Journal of Southeast Asian Studies</w:t>
      </w:r>
      <w:r w:rsidRPr="002A164A">
        <w:rPr>
          <w:lang w:val="en-US"/>
        </w:rPr>
        <w:t xml:space="preserve"> 50(3): 365–86. </w:t>
      </w:r>
      <w:proofErr w:type="spellStart"/>
      <w:r w:rsidRPr="002A164A">
        <w:rPr>
          <w:lang w:val="en-US"/>
        </w:rPr>
        <w:t>doi</w:t>
      </w:r>
      <w:proofErr w:type="spellEnd"/>
      <w:r w:rsidRPr="002A164A">
        <w:rPr>
          <w:lang w:val="en-US"/>
        </w:rPr>
        <w:t>: 10.1017/S0022463419000377.</w:t>
      </w:r>
    </w:p>
    <w:p w14:paraId="2BF569A4" w14:textId="77777777" w:rsidR="00697FAD" w:rsidRPr="00F23575" w:rsidRDefault="00697FAD" w:rsidP="00887F84">
      <w:pPr>
        <w:ind w:right="117"/>
        <w:rPr>
          <w:bCs/>
          <w:lang w:val="en-US"/>
        </w:rPr>
      </w:pPr>
    </w:p>
    <w:p w14:paraId="4958EBD1" w14:textId="77777777" w:rsidR="002A164A" w:rsidRDefault="002A164A" w:rsidP="002A164A">
      <w:pPr>
        <w:ind w:right="117"/>
        <w:rPr>
          <w:bCs/>
          <w:lang w:val="en-US"/>
        </w:rPr>
      </w:pPr>
      <w:r w:rsidRPr="00AD2EBC">
        <w:rPr>
          <w:bCs/>
          <w:lang w:val="en-US"/>
        </w:rPr>
        <w:t>van der Eng, Pierre. 2024. “Missing Millions: Java’s 1944–45 Famine in Indonesia’s Historiography.” </w:t>
      </w:r>
      <w:r w:rsidRPr="00AD2EBC">
        <w:rPr>
          <w:bCs/>
          <w:i/>
          <w:iCs/>
          <w:lang w:val="en-US"/>
        </w:rPr>
        <w:t>Modern Asian Studies</w:t>
      </w:r>
      <w:r w:rsidRPr="00AD2EBC">
        <w:rPr>
          <w:bCs/>
          <w:lang w:val="en-US"/>
        </w:rPr>
        <w:t xml:space="preserve"> 58(2): 563–83. </w:t>
      </w:r>
      <w:proofErr w:type="spellStart"/>
      <w:r w:rsidRPr="00AD2EBC">
        <w:rPr>
          <w:bCs/>
          <w:lang w:val="en-US"/>
        </w:rPr>
        <w:t>doi</w:t>
      </w:r>
      <w:proofErr w:type="spellEnd"/>
      <w:r w:rsidRPr="00AD2EBC">
        <w:rPr>
          <w:bCs/>
          <w:lang w:val="en-US"/>
        </w:rPr>
        <w:t>: 10.1017/S0026749X24000027.</w:t>
      </w:r>
    </w:p>
    <w:p w14:paraId="196038F5" w14:textId="77777777" w:rsidR="002A164A" w:rsidRDefault="002A164A" w:rsidP="00DD5B6C">
      <w:pPr>
        <w:ind w:right="117"/>
        <w:rPr>
          <w:color w:val="000000" w:themeColor="text1"/>
          <w:lang w:val="en-US" w:eastAsia="en-GB" w:bidi="my-MM"/>
        </w:rPr>
      </w:pPr>
    </w:p>
    <w:p w14:paraId="580A15D5" w14:textId="735B873E" w:rsidR="003658DE" w:rsidRPr="00665B9D" w:rsidRDefault="003658DE" w:rsidP="00DD5B6C">
      <w:pPr>
        <w:ind w:right="117"/>
        <w:rPr>
          <w:color w:val="000000" w:themeColor="text1"/>
          <w:lang w:val="en-US" w:eastAsia="en-GB" w:bidi="my-MM"/>
        </w:rPr>
      </w:pPr>
      <w:r w:rsidRPr="00665B9D">
        <w:rPr>
          <w:color w:val="000000" w:themeColor="text1"/>
          <w:lang w:val="en-US" w:eastAsia="en-GB" w:bidi="my-MM"/>
        </w:rPr>
        <w:t xml:space="preserve">Van Schendel, Willem. 2006. “Guns and Gas in Southeast Asia: Transnational Flows in the Burma-Bangladesh Borderland.” </w:t>
      </w:r>
      <w:r w:rsidRPr="00665B9D">
        <w:rPr>
          <w:i/>
          <w:iCs/>
          <w:color w:val="000000" w:themeColor="text1"/>
          <w:lang w:val="en-US" w:eastAsia="en-GB" w:bidi="my-MM"/>
        </w:rPr>
        <w:t>Kyoto Review of Southeast Asia</w:t>
      </w:r>
      <w:r w:rsidRPr="00665B9D">
        <w:rPr>
          <w:color w:val="000000" w:themeColor="text1"/>
          <w:lang w:val="en-US" w:eastAsia="en-GB" w:bidi="my-MM"/>
        </w:rPr>
        <w:t xml:space="preserve">. Issue 7. </w:t>
      </w:r>
    </w:p>
    <w:p w14:paraId="4D048426" w14:textId="2F8C69E8" w:rsidR="00840042" w:rsidRDefault="00840042" w:rsidP="00DD5B6C">
      <w:pPr>
        <w:ind w:right="117"/>
        <w:rPr>
          <w:rStyle w:val="Hyperlink"/>
          <w:color w:val="000000" w:themeColor="text1"/>
          <w:lang w:val="en-US" w:eastAsia="en-GB" w:bidi="my-MM"/>
        </w:rPr>
      </w:pPr>
      <w:hyperlink r:id="rId40" w:history="1">
        <w:r w:rsidRPr="00665B9D">
          <w:rPr>
            <w:rStyle w:val="Hyperlink"/>
            <w:color w:val="000000" w:themeColor="text1"/>
            <w:lang w:val="en-US" w:eastAsia="en-GB" w:bidi="my-MM"/>
          </w:rPr>
          <w:t>https://kyotoreview.org/issue-7/guns-and-gas-in-southeast-asia-transnational-flows-in-the-burma-bangladesh-borderland/</w:t>
        </w:r>
      </w:hyperlink>
      <w:r w:rsidR="00B24C45" w:rsidRPr="00665B9D">
        <w:rPr>
          <w:rStyle w:val="Hyperlink"/>
          <w:color w:val="000000" w:themeColor="text1"/>
          <w:lang w:val="en-US" w:eastAsia="en-GB" w:bidi="my-MM"/>
        </w:rPr>
        <w:t xml:space="preserve"> (10 pages)</w:t>
      </w:r>
    </w:p>
    <w:p w14:paraId="52282DDC" w14:textId="77777777" w:rsidR="00374A49" w:rsidRDefault="00374A49" w:rsidP="00DD5B6C">
      <w:pPr>
        <w:ind w:right="117"/>
        <w:rPr>
          <w:rStyle w:val="Hyperlink"/>
          <w:color w:val="000000" w:themeColor="text1"/>
          <w:lang w:val="en-US" w:eastAsia="en-GB" w:bidi="my-MM"/>
        </w:rPr>
      </w:pPr>
    </w:p>
    <w:p w14:paraId="7B4DFD9C" w14:textId="4066C8C4" w:rsidR="00374A49" w:rsidRPr="00F34826" w:rsidRDefault="00374A49" w:rsidP="00374A49">
      <w:pPr>
        <w:pStyle w:val="p1"/>
        <w:rPr>
          <w:rFonts w:ascii="Times New Roman" w:hAnsi="Times New Roman"/>
          <w:i/>
          <w:iCs/>
          <w:sz w:val="24"/>
          <w:szCs w:val="24"/>
        </w:rPr>
      </w:pPr>
      <w:r w:rsidRPr="00F34826">
        <w:rPr>
          <w:rFonts w:ascii="Times New Roman" w:hAnsi="Times New Roman"/>
          <w:sz w:val="24"/>
          <w:szCs w:val="24"/>
        </w:rPr>
        <w:t xml:space="preserve">Vandergeest, Peter. 2003. Racialization and Citizenship in Thai Forest Politics. </w:t>
      </w:r>
      <w:r w:rsidRPr="00F34826">
        <w:rPr>
          <w:rFonts w:ascii="Times New Roman" w:hAnsi="Times New Roman"/>
          <w:i/>
          <w:iCs/>
          <w:sz w:val="24"/>
          <w:szCs w:val="24"/>
        </w:rPr>
        <w:t>Society</w:t>
      </w:r>
    </w:p>
    <w:p w14:paraId="278D85AD" w14:textId="69446882" w:rsidR="00374A49" w:rsidRPr="00374A49" w:rsidRDefault="00374A49" w:rsidP="00374A49">
      <w:pPr>
        <w:pStyle w:val="p1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F34826">
        <w:rPr>
          <w:rFonts w:ascii="Times New Roman" w:hAnsi="Times New Roman"/>
          <w:i/>
          <w:iCs/>
          <w:sz w:val="24"/>
          <w:szCs w:val="24"/>
        </w:rPr>
        <w:t>&amp; Natural Resources</w:t>
      </w:r>
      <w:r w:rsidRPr="00F34826">
        <w:rPr>
          <w:rFonts w:ascii="Times New Roman" w:hAnsi="Times New Roman"/>
          <w:sz w:val="24"/>
          <w:szCs w:val="24"/>
        </w:rPr>
        <w:t>, 16(1)</w:t>
      </w:r>
      <w:r w:rsidR="00750AFC">
        <w:rPr>
          <w:rFonts w:ascii="Times New Roman" w:hAnsi="Times New Roman"/>
          <w:sz w:val="24"/>
          <w:szCs w:val="24"/>
        </w:rPr>
        <w:t>:</w:t>
      </w:r>
      <w:r w:rsidRPr="00F34826">
        <w:rPr>
          <w:rFonts w:ascii="Times New Roman" w:hAnsi="Times New Roman"/>
          <w:sz w:val="24"/>
          <w:szCs w:val="24"/>
        </w:rPr>
        <w:t xml:space="preserve"> 19–37. Pages to read for the students: 19 p.</w:t>
      </w:r>
    </w:p>
    <w:p w14:paraId="6A08E513" w14:textId="77777777" w:rsidR="001A266A" w:rsidRDefault="001A266A" w:rsidP="00DD5B6C">
      <w:pPr>
        <w:ind w:right="117"/>
        <w:rPr>
          <w:sz w:val="27"/>
          <w:szCs w:val="27"/>
          <w:lang w:val="en-GB" w:eastAsia="en-GB" w:bidi="my-MM"/>
        </w:rPr>
      </w:pPr>
    </w:p>
    <w:p w14:paraId="4BBF50B5" w14:textId="385116C5" w:rsidR="00A07984" w:rsidRPr="00E202FE" w:rsidRDefault="00A07984" w:rsidP="00A07984">
      <w:pPr>
        <w:autoSpaceDE w:val="0"/>
        <w:autoSpaceDN w:val="0"/>
        <w:adjustRightInd w:val="0"/>
        <w:rPr>
          <w:lang w:val="en-GB"/>
        </w:rPr>
      </w:pPr>
      <w:proofErr w:type="spellStart"/>
      <w:r w:rsidRPr="00B923BD">
        <w:rPr>
          <w:rStyle w:val="textlayer--absolute"/>
          <w:lang w:val="en-US"/>
        </w:rPr>
        <w:t>Viartasiwi</w:t>
      </w:r>
      <w:proofErr w:type="spellEnd"/>
      <w:r w:rsidRPr="00B923BD">
        <w:rPr>
          <w:rStyle w:val="textlayer--absolute"/>
          <w:lang w:val="en-US"/>
        </w:rPr>
        <w:t>, Nino. 2018</w:t>
      </w:r>
      <w:r>
        <w:rPr>
          <w:rStyle w:val="textlayer--absolute"/>
          <w:lang w:val="en-US"/>
        </w:rPr>
        <w:t>.</w:t>
      </w:r>
      <w:r w:rsidRPr="00B923BD">
        <w:rPr>
          <w:rStyle w:val="textlayer--absolute"/>
          <w:lang w:val="en-US"/>
        </w:rPr>
        <w:t xml:space="preserve"> The politics of history in West Papua - Indonesia conflict, </w:t>
      </w:r>
      <w:r w:rsidRPr="00B923BD">
        <w:rPr>
          <w:color w:val="000000"/>
          <w:lang w:val="en-US"/>
        </w:rPr>
        <w:br/>
      </w:r>
      <w:r w:rsidRPr="00B923BD">
        <w:rPr>
          <w:rStyle w:val="textlayer--absolute"/>
          <w:i/>
          <w:iCs/>
          <w:lang w:val="en-US"/>
        </w:rPr>
        <w:t>Asian Journal of Political Science</w:t>
      </w:r>
      <w:r w:rsidRPr="00B923BD">
        <w:rPr>
          <w:rStyle w:val="textlayer--absolute"/>
          <w:lang w:val="en-US"/>
        </w:rPr>
        <w:t>, 26</w:t>
      </w:r>
      <w:r w:rsidR="00750AFC">
        <w:rPr>
          <w:rStyle w:val="textlayer--absolute"/>
          <w:lang w:val="en-US"/>
        </w:rPr>
        <w:t>(</w:t>
      </w:r>
      <w:r w:rsidRPr="00B923BD">
        <w:rPr>
          <w:rStyle w:val="textlayer--absolute"/>
          <w:lang w:val="en-US"/>
        </w:rPr>
        <w:t>1</w:t>
      </w:r>
      <w:r w:rsidR="00750AFC">
        <w:rPr>
          <w:rStyle w:val="textlayer--absolute"/>
          <w:lang w:val="en-US"/>
        </w:rPr>
        <w:t>):</w:t>
      </w:r>
      <w:r w:rsidRPr="00B923BD">
        <w:rPr>
          <w:rStyle w:val="textlayer--absolute"/>
          <w:lang w:val="en-US"/>
        </w:rPr>
        <w:t xml:space="preserve"> 141-159</w:t>
      </w:r>
      <w:r w:rsidRPr="00B923BD">
        <w:rPr>
          <w:rStyle w:val="textlayer--absolute"/>
          <w:lang w:val="en-GB"/>
        </w:rPr>
        <w:t>. (18 pages).</w:t>
      </w:r>
    </w:p>
    <w:p w14:paraId="4A30C340" w14:textId="77777777" w:rsidR="00A07984" w:rsidRDefault="00A07984" w:rsidP="00DD5B6C">
      <w:pPr>
        <w:ind w:right="117"/>
        <w:rPr>
          <w:sz w:val="27"/>
          <w:szCs w:val="27"/>
          <w:lang w:val="en-GB" w:eastAsia="en-GB" w:bidi="my-MM"/>
        </w:rPr>
      </w:pPr>
    </w:p>
    <w:p w14:paraId="07047699" w14:textId="00FCE8B5" w:rsidR="00AB0766" w:rsidRPr="006854DA" w:rsidRDefault="00AB0766" w:rsidP="006854DA">
      <w:pPr>
        <w:contextualSpacing/>
        <w:jc w:val="both"/>
        <w:rPr>
          <w:rStyle w:val="doilink"/>
          <w:color w:val="000000" w:themeColor="text1"/>
          <w:lang w:val="en-US"/>
        </w:rPr>
      </w:pPr>
      <w:r w:rsidRPr="007F7259">
        <w:rPr>
          <w:rStyle w:val="authorname"/>
          <w:color w:val="000000" w:themeColor="text1"/>
          <w:lang w:val="en-US"/>
        </w:rPr>
        <w:t>Vu, Anh Ngoc</w:t>
      </w:r>
      <w:r w:rsidRPr="007F7259">
        <w:rPr>
          <w:rStyle w:val="apple-converted-space"/>
          <w:color w:val="000000" w:themeColor="text1"/>
          <w:lang w:val="en-US"/>
        </w:rPr>
        <w:t> </w:t>
      </w:r>
      <w:r w:rsidRPr="007F7259">
        <w:rPr>
          <w:rStyle w:val="separator"/>
          <w:color w:val="000000" w:themeColor="text1"/>
          <w:lang w:val="en-US"/>
        </w:rPr>
        <w:t>&amp;</w:t>
      </w:r>
      <w:r w:rsidRPr="007F7259">
        <w:rPr>
          <w:rStyle w:val="apple-converted-space"/>
          <w:color w:val="000000" w:themeColor="text1"/>
          <w:lang w:val="en-US"/>
        </w:rPr>
        <w:t> </w:t>
      </w:r>
      <w:r w:rsidRPr="007F7259">
        <w:rPr>
          <w:rStyle w:val="authorname"/>
          <w:color w:val="000000" w:themeColor="text1"/>
          <w:lang w:val="en-US"/>
        </w:rPr>
        <w:t>Binh Quang</w:t>
      </w:r>
      <w:r w:rsidRPr="007F7259">
        <w:rPr>
          <w:rStyle w:val="apple-converted-space"/>
          <w:color w:val="000000" w:themeColor="text1"/>
          <w:lang w:val="en-US"/>
        </w:rPr>
        <w:t> </w:t>
      </w:r>
      <w:r w:rsidRPr="007F7259">
        <w:rPr>
          <w:rStyle w:val="authorname"/>
          <w:color w:val="000000" w:themeColor="text1"/>
          <w:lang w:val="en-US"/>
        </w:rPr>
        <w:t>Le</w:t>
      </w:r>
      <w:r w:rsidR="00B10694" w:rsidRPr="007F7259">
        <w:rPr>
          <w:rStyle w:val="authorname"/>
          <w:color w:val="000000" w:themeColor="text1"/>
          <w:lang w:val="en-US"/>
        </w:rPr>
        <w:t>.</w:t>
      </w:r>
      <w:r w:rsidRPr="007F7259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7F7259">
        <w:rPr>
          <w:rStyle w:val="Datum1"/>
          <w:color w:val="000000" w:themeColor="text1"/>
          <w:lang w:val="en-US"/>
        </w:rPr>
        <w:t>2023</w:t>
      </w:r>
      <w:r w:rsidR="00B10694" w:rsidRPr="007F7259">
        <w:rPr>
          <w:rStyle w:val="Datum1"/>
          <w:color w:val="000000" w:themeColor="text1"/>
          <w:lang w:val="en-US"/>
        </w:rPr>
        <w:t>.</w:t>
      </w:r>
      <w:r w:rsidRPr="007F7259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="007F7259">
        <w:rPr>
          <w:rStyle w:val="arttitle"/>
          <w:color w:val="000000" w:themeColor="text1"/>
          <w:lang w:val="en-US"/>
        </w:rPr>
        <w:t>“T</w:t>
      </w:r>
      <w:r w:rsidRPr="006854DA">
        <w:rPr>
          <w:rStyle w:val="arttitle"/>
          <w:color w:val="000000" w:themeColor="text1"/>
          <w:lang w:val="en-US"/>
        </w:rPr>
        <w:t>he politics of civil society narratives in contestation between liberalism and nationalism in authoritarian Vietnam</w:t>
      </w:r>
      <w:r w:rsidR="007F7259">
        <w:rPr>
          <w:rStyle w:val="arttitle"/>
          <w:color w:val="000000" w:themeColor="text1"/>
          <w:lang w:val="en-US"/>
        </w:rPr>
        <w:t>”</w:t>
      </w:r>
      <w:r w:rsidRPr="006854DA">
        <w:rPr>
          <w:rStyle w:val="arttitle"/>
          <w:color w:val="000000" w:themeColor="text1"/>
          <w:lang w:val="en-US"/>
        </w:rPr>
        <w:t>,</w:t>
      </w:r>
      <w:r w:rsidRPr="006854DA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6854DA">
        <w:rPr>
          <w:rStyle w:val="serialtitle"/>
          <w:i/>
          <w:iCs/>
          <w:color w:val="000000" w:themeColor="text1"/>
          <w:lang w:val="en-US"/>
        </w:rPr>
        <w:t>Contemporary Politics</w:t>
      </w:r>
      <w:r w:rsidRPr="006854DA">
        <w:rPr>
          <w:rStyle w:val="serialtitle"/>
          <w:color w:val="000000" w:themeColor="text1"/>
          <w:lang w:val="en-US"/>
        </w:rPr>
        <w:t>,</w:t>
      </w:r>
      <w:r w:rsidRPr="006854DA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6854DA">
        <w:rPr>
          <w:rStyle w:val="volumeissue"/>
          <w:color w:val="000000" w:themeColor="text1"/>
          <w:lang w:val="en-US"/>
        </w:rPr>
        <w:t>29</w:t>
      </w:r>
      <w:r w:rsidR="00750AFC">
        <w:rPr>
          <w:rStyle w:val="volumeissue"/>
          <w:color w:val="000000" w:themeColor="text1"/>
          <w:lang w:val="en-US"/>
        </w:rPr>
        <w:t>(</w:t>
      </w:r>
      <w:r w:rsidRPr="006854DA">
        <w:rPr>
          <w:rStyle w:val="volumeissue"/>
          <w:color w:val="000000" w:themeColor="text1"/>
          <w:lang w:val="en-US"/>
        </w:rPr>
        <w:t>2</w:t>
      </w:r>
      <w:r w:rsidR="00750AFC">
        <w:rPr>
          <w:rStyle w:val="volumeissue"/>
          <w:color w:val="000000" w:themeColor="text1"/>
          <w:lang w:val="en-US"/>
        </w:rPr>
        <w:t>):</w:t>
      </w:r>
      <w:r w:rsidRPr="006854DA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6854DA">
        <w:rPr>
          <w:rStyle w:val="pagerange"/>
          <w:color w:val="000000" w:themeColor="text1"/>
          <w:lang w:val="en-US"/>
        </w:rPr>
        <w:t>182</w:t>
      </w:r>
      <w:r w:rsidR="003E6D7E" w:rsidRPr="006854DA">
        <w:rPr>
          <w:rStyle w:val="pagerange"/>
          <w:color w:val="000000" w:themeColor="text1"/>
          <w:lang w:val="en-US"/>
        </w:rPr>
        <w:t>-</w:t>
      </w:r>
      <w:r w:rsidRPr="006854DA">
        <w:rPr>
          <w:rStyle w:val="pagerange"/>
          <w:color w:val="000000" w:themeColor="text1"/>
          <w:lang w:val="en-US"/>
        </w:rPr>
        <w:t>206</w:t>
      </w:r>
      <w:r w:rsidRPr="006854DA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="003E6D7E" w:rsidRPr="006854DA">
        <w:rPr>
          <w:rStyle w:val="doilink"/>
          <w:color w:val="000000" w:themeColor="text1"/>
          <w:lang w:val="en-US"/>
        </w:rPr>
        <w:t>(24 pages)</w:t>
      </w:r>
      <w:r w:rsidR="00860D59">
        <w:rPr>
          <w:rStyle w:val="apple-converted-space"/>
          <w:color w:val="000000" w:themeColor="text1"/>
          <w:lang w:val="en-US"/>
        </w:rPr>
        <w:t xml:space="preserve"> </w:t>
      </w:r>
      <w:r w:rsidRPr="006854DA">
        <w:rPr>
          <w:rStyle w:val="doilink"/>
          <w:color w:val="000000" w:themeColor="text1"/>
          <w:lang w:val="en-US"/>
        </w:rPr>
        <w:t>DOI:</w:t>
      </w:r>
      <w:r w:rsidRPr="006854DA">
        <w:rPr>
          <w:rStyle w:val="apple-converted-space"/>
          <w:color w:val="000000" w:themeColor="text1"/>
          <w:lang w:val="en-US"/>
        </w:rPr>
        <w:t> </w:t>
      </w:r>
      <w:hyperlink r:id="rId41" w:history="1">
        <w:r w:rsidRPr="006854DA">
          <w:rPr>
            <w:rStyle w:val="Hyperlink"/>
            <w:color w:val="000000" w:themeColor="text1"/>
            <w:lang w:val="en-US"/>
          </w:rPr>
          <w:t>10.1080/13569775.2022.2102320</w:t>
        </w:r>
      </w:hyperlink>
      <w:r w:rsidRPr="006854DA">
        <w:rPr>
          <w:rStyle w:val="doilink"/>
          <w:color w:val="000000" w:themeColor="text1"/>
          <w:lang w:val="en-US"/>
        </w:rPr>
        <w:t xml:space="preserve"> </w:t>
      </w:r>
    </w:p>
    <w:p w14:paraId="3B1CB879" w14:textId="77777777" w:rsidR="003E6D7E" w:rsidRPr="001A6443" w:rsidRDefault="003E6D7E" w:rsidP="003E6D7E">
      <w:pPr>
        <w:ind w:firstLine="720"/>
        <w:contextualSpacing/>
        <w:jc w:val="both"/>
        <w:rPr>
          <w:b/>
          <w:bCs/>
          <w:color w:val="000000" w:themeColor="text1"/>
          <w:lang w:val="en-US"/>
        </w:rPr>
      </w:pPr>
    </w:p>
    <w:p w14:paraId="347EADEF" w14:textId="47629B18" w:rsidR="00B32380" w:rsidRDefault="00B32380" w:rsidP="00DD5B6C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 xml:space="preserve">Walton, Matthew J., </w:t>
      </w:r>
      <w:proofErr w:type="spellStart"/>
      <w:r w:rsidRPr="00F23575">
        <w:rPr>
          <w:bCs/>
          <w:lang w:val="en-US"/>
        </w:rPr>
        <w:t>Melyn</w:t>
      </w:r>
      <w:proofErr w:type="spellEnd"/>
      <w:r w:rsidRPr="00F23575">
        <w:rPr>
          <w:bCs/>
          <w:lang w:val="en-US"/>
        </w:rPr>
        <w:t xml:space="preserve"> McKay, and Daw Khin Mar </w:t>
      </w:r>
      <w:proofErr w:type="spellStart"/>
      <w:r w:rsidRPr="00F23575">
        <w:rPr>
          <w:bCs/>
          <w:lang w:val="en-US"/>
        </w:rPr>
        <w:t>Mar</w:t>
      </w:r>
      <w:proofErr w:type="spellEnd"/>
      <w:r w:rsidRPr="00F23575">
        <w:rPr>
          <w:bCs/>
          <w:lang w:val="en-US"/>
        </w:rPr>
        <w:t xml:space="preserve"> Kyi. 2015. Women and Myanmar’s ‘Religious Protection Laws’. </w:t>
      </w:r>
      <w:r w:rsidRPr="00F23575">
        <w:rPr>
          <w:bCs/>
          <w:i/>
          <w:iCs/>
          <w:lang w:val="en-US"/>
        </w:rPr>
        <w:t xml:space="preserve">The Review of Faith &amp; International Affairs, </w:t>
      </w:r>
      <w:r w:rsidRPr="00F23575">
        <w:rPr>
          <w:bCs/>
          <w:lang w:val="en-US"/>
        </w:rPr>
        <w:t>13</w:t>
      </w:r>
      <w:r w:rsidR="00750AFC">
        <w:rPr>
          <w:bCs/>
          <w:lang w:val="en-US"/>
        </w:rPr>
        <w:t>(</w:t>
      </w:r>
      <w:r w:rsidRPr="00F23575">
        <w:rPr>
          <w:bCs/>
          <w:lang w:val="en-US"/>
        </w:rPr>
        <w:t>4</w:t>
      </w:r>
      <w:r w:rsidR="00750AFC">
        <w:rPr>
          <w:bCs/>
          <w:lang w:val="en-US"/>
        </w:rPr>
        <w:t>):</w:t>
      </w:r>
      <w:r w:rsidRPr="00F23575">
        <w:rPr>
          <w:bCs/>
          <w:lang w:val="en-US"/>
        </w:rPr>
        <w:t xml:space="preserve"> 36-49. 14 s.</w:t>
      </w:r>
    </w:p>
    <w:p w14:paraId="77EA2845" w14:textId="6D17CB7C" w:rsidR="001871EE" w:rsidRDefault="001871EE" w:rsidP="00DD5B6C">
      <w:pPr>
        <w:ind w:right="117"/>
        <w:rPr>
          <w:bCs/>
          <w:lang w:val="en-US"/>
        </w:rPr>
      </w:pPr>
    </w:p>
    <w:p w14:paraId="0A5062F6" w14:textId="584E5E18" w:rsidR="009726D6" w:rsidRDefault="009726D6" w:rsidP="001871EE">
      <w:pPr>
        <w:jc w:val="both"/>
        <w:rPr>
          <w:color w:val="000000" w:themeColor="text1"/>
          <w:lang w:val="en-GB"/>
        </w:rPr>
      </w:pPr>
      <w:r w:rsidRPr="00665B9D">
        <w:rPr>
          <w:color w:val="000000" w:themeColor="text1"/>
          <w:lang w:val="en-GB"/>
        </w:rPr>
        <w:t xml:space="preserve">Wardana, Agung. 2020. </w:t>
      </w:r>
      <w:proofErr w:type="spellStart"/>
      <w:r w:rsidRPr="00665B9D">
        <w:rPr>
          <w:color w:val="000000" w:themeColor="text1"/>
          <w:lang w:val="en-GB"/>
        </w:rPr>
        <w:t>Neoliberalizing</w:t>
      </w:r>
      <w:proofErr w:type="spellEnd"/>
      <w:r w:rsidRPr="00665B9D">
        <w:rPr>
          <w:color w:val="000000" w:themeColor="text1"/>
          <w:lang w:val="en-GB"/>
        </w:rPr>
        <w:t xml:space="preserve"> cultural landscapes: Bali’s agrarian heritage. </w:t>
      </w:r>
      <w:r w:rsidRPr="00665B9D">
        <w:rPr>
          <w:i/>
          <w:iCs/>
          <w:color w:val="000000" w:themeColor="text1"/>
          <w:lang w:val="en-GB"/>
        </w:rPr>
        <w:t>Critical Asian Studies,</w:t>
      </w:r>
      <w:r w:rsidRPr="00665B9D">
        <w:rPr>
          <w:color w:val="000000" w:themeColor="text1"/>
          <w:lang w:val="en-GB"/>
        </w:rPr>
        <w:t xml:space="preserve"> 52(2): 270-285. </w:t>
      </w:r>
      <w:r w:rsidR="00B24C45" w:rsidRPr="00665B9D">
        <w:rPr>
          <w:color w:val="000000" w:themeColor="text1"/>
          <w:lang w:val="en-GB"/>
        </w:rPr>
        <w:t>(15 pages)</w:t>
      </w:r>
    </w:p>
    <w:p w14:paraId="15518459" w14:textId="77777777" w:rsidR="009C6A37" w:rsidRDefault="009C6A37" w:rsidP="001871EE">
      <w:pPr>
        <w:jc w:val="both"/>
        <w:rPr>
          <w:color w:val="000000" w:themeColor="text1"/>
          <w:lang w:val="en-GB"/>
        </w:rPr>
      </w:pPr>
    </w:p>
    <w:p w14:paraId="37A848AB" w14:textId="4B334B71" w:rsidR="009C6A37" w:rsidRDefault="009C6A37" w:rsidP="001871EE">
      <w:pPr>
        <w:jc w:val="both"/>
        <w:rPr>
          <w:color w:val="000000" w:themeColor="text1"/>
          <w:lang w:val="en-GB"/>
        </w:rPr>
      </w:pPr>
      <w:r w:rsidRPr="009C6A37">
        <w:rPr>
          <w:color w:val="000000" w:themeColor="text1"/>
          <w:lang w:val="en-US"/>
        </w:rPr>
        <w:t>Wardana, A., &amp; Haryanto, V. 2025. Development for Whom? The Politics of Heritage Conservation-cum-Tourism in Indonesia. </w:t>
      </w:r>
      <w:r w:rsidRPr="009C6A37">
        <w:rPr>
          <w:i/>
          <w:iCs/>
          <w:color w:val="000000" w:themeColor="text1"/>
        </w:rPr>
        <w:t xml:space="preserve">Journal </w:t>
      </w:r>
      <w:proofErr w:type="spellStart"/>
      <w:r w:rsidRPr="009C6A37">
        <w:rPr>
          <w:i/>
          <w:iCs/>
          <w:color w:val="000000" w:themeColor="text1"/>
        </w:rPr>
        <w:t>of</w:t>
      </w:r>
      <w:proofErr w:type="spellEnd"/>
      <w:r w:rsidRPr="009C6A37">
        <w:rPr>
          <w:i/>
          <w:iCs/>
          <w:color w:val="000000" w:themeColor="text1"/>
        </w:rPr>
        <w:t xml:space="preserve"> Contemporary </w:t>
      </w:r>
      <w:proofErr w:type="spellStart"/>
      <w:r w:rsidRPr="009C6A37">
        <w:rPr>
          <w:i/>
          <w:iCs/>
          <w:color w:val="000000" w:themeColor="text1"/>
        </w:rPr>
        <w:t>Asia</w:t>
      </w:r>
      <w:proofErr w:type="spellEnd"/>
      <w:r w:rsidRPr="009C6A37">
        <w:rPr>
          <w:color w:val="000000" w:themeColor="text1"/>
        </w:rPr>
        <w:t>, 1–18. https://doi.org/10.1080/00472336.2025.2561810</w:t>
      </w:r>
    </w:p>
    <w:p w14:paraId="0EA89DAC" w14:textId="77777777" w:rsidR="00526636" w:rsidRDefault="00526636" w:rsidP="001871EE">
      <w:pPr>
        <w:jc w:val="both"/>
        <w:rPr>
          <w:color w:val="000000" w:themeColor="text1"/>
          <w:lang w:val="en-GB"/>
        </w:rPr>
      </w:pPr>
    </w:p>
    <w:p w14:paraId="51A70F6F" w14:textId="4CFC6750" w:rsidR="00526636" w:rsidRPr="00665B9D" w:rsidRDefault="00526636" w:rsidP="001871EE">
      <w:pPr>
        <w:jc w:val="both"/>
        <w:rPr>
          <w:color w:val="000000" w:themeColor="text1"/>
          <w:lang w:val="en-GB"/>
        </w:rPr>
      </w:pPr>
      <w:r w:rsidRPr="00526636">
        <w:rPr>
          <w:color w:val="000000" w:themeColor="text1"/>
          <w:lang w:val="en-US"/>
        </w:rPr>
        <w:t xml:space="preserve">Watanabe, K. (2025). Behind the Scam Cities: Armed Brokerage in the </w:t>
      </w:r>
      <w:proofErr w:type="gramStart"/>
      <w:r w:rsidRPr="00526636">
        <w:rPr>
          <w:color w:val="000000" w:themeColor="text1"/>
          <w:lang w:val="en-US"/>
        </w:rPr>
        <w:t>Myanmar–Thai</w:t>
      </w:r>
      <w:proofErr w:type="gramEnd"/>
      <w:r w:rsidRPr="00526636">
        <w:rPr>
          <w:color w:val="000000" w:themeColor="text1"/>
          <w:lang w:val="en-US"/>
        </w:rPr>
        <w:t xml:space="preserve"> Borderland. </w:t>
      </w:r>
      <w:proofErr w:type="spellStart"/>
      <w:r w:rsidRPr="00526636">
        <w:rPr>
          <w:i/>
          <w:iCs/>
          <w:color w:val="000000" w:themeColor="text1"/>
        </w:rPr>
        <w:t>Critical</w:t>
      </w:r>
      <w:proofErr w:type="spellEnd"/>
      <w:r w:rsidRPr="00526636">
        <w:rPr>
          <w:i/>
          <w:iCs/>
          <w:color w:val="000000" w:themeColor="text1"/>
        </w:rPr>
        <w:t xml:space="preserve"> </w:t>
      </w:r>
      <w:proofErr w:type="spellStart"/>
      <w:r w:rsidRPr="00526636">
        <w:rPr>
          <w:i/>
          <w:iCs/>
          <w:color w:val="000000" w:themeColor="text1"/>
        </w:rPr>
        <w:t>Asian</w:t>
      </w:r>
      <w:proofErr w:type="spellEnd"/>
      <w:r w:rsidRPr="00526636">
        <w:rPr>
          <w:i/>
          <w:iCs/>
          <w:color w:val="000000" w:themeColor="text1"/>
        </w:rPr>
        <w:t xml:space="preserve"> Studies</w:t>
      </w:r>
      <w:r w:rsidRPr="00526636">
        <w:rPr>
          <w:color w:val="000000" w:themeColor="text1"/>
        </w:rPr>
        <w:t>, 1–32. https://doi.org/10.1080/14672715.2025.2559076</w:t>
      </w:r>
    </w:p>
    <w:p w14:paraId="0A2FA5E6" w14:textId="77777777" w:rsidR="009726D6" w:rsidRPr="00665B9D" w:rsidRDefault="009726D6" w:rsidP="001871EE">
      <w:pPr>
        <w:jc w:val="both"/>
        <w:rPr>
          <w:color w:val="000000" w:themeColor="text1"/>
          <w:lang w:val="en-GB"/>
        </w:rPr>
      </w:pPr>
    </w:p>
    <w:p w14:paraId="44E64DF5" w14:textId="61BF104F" w:rsidR="001871EE" w:rsidRPr="00665B9D" w:rsidRDefault="001871EE" w:rsidP="001871EE">
      <w:pPr>
        <w:jc w:val="both"/>
        <w:rPr>
          <w:color w:val="000000" w:themeColor="text1"/>
          <w:lang w:val="en-GB"/>
        </w:rPr>
      </w:pPr>
      <w:r w:rsidRPr="00665B9D">
        <w:rPr>
          <w:color w:val="000000" w:themeColor="text1"/>
          <w:lang w:val="en-GB"/>
        </w:rPr>
        <w:t xml:space="preserve">Wen-Chin Chang. 2004. </w:t>
      </w:r>
      <w:r w:rsidRPr="00665B9D">
        <w:rPr>
          <w:i/>
          <w:iCs/>
          <w:color w:val="000000" w:themeColor="text1"/>
          <w:lang w:val="en-GB"/>
        </w:rPr>
        <w:t xml:space="preserve">Guanxi </w:t>
      </w:r>
      <w:r w:rsidRPr="00665B9D">
        <w:rPr>
          <w:color w:val="000000" w:themeColor="text1"/>
          <w:lang w:val="en-GB"/>
        </w:rPr>
        <w:t xml:space="preserve">and Regulation in Networks: The </w:t>
      </w:r>
      <w:proofErr w:type="spellStart"/>
      <w:r w:rsidRPr="00665B9D">
        <w:rPr>
          <w:color w:val="000000" w:themeColor="text1"/>
          <w:lang w:val="en-GB"/>
        </w:rPr>
        <w:t>Yunnanese</w:t>
      </w:r>
      <w:proofErr w:type="spellEnd"/>
      <w:r w:rsidRPr="00665B9D">
        <w:rPr>
          <w:color w:val="000000" w:themeColor="text1"/>
          <w:lang w:val="en-GB"/>
        </w:rPr>
        <w:t xml:space="preserve"> Jade Trade between Burma and Thailand, 1962-88.</w:t>
      </w:r>
      <w:r w:rsidR="00F41007" w:rsidRPr="00665B9D">
        <w:rPr>
          <w:color w:val="000000" w:themeColor="text1"/>
          <w:lang w:val="en-GB"/>
        </w:rPr>
        <w:t xml:space="preserve"> </w:t>
      </w:r>
      <w:r w:rsidR="00F41007" w:rsidRPr="00665B9D">
        <w:rPr>
          <w:i/>
          <w:iCs/>
          <w:color w:val="000000" w:themeColor="text1"/>
          <w:lang w:val="en-GB"/>
        </w:rPr>
        <w:t xml:space="preserve">Journal of Southeast Asian Studies, </w:t>
      </w:r>
      <w:r w:rsidR="00F41007" w:rsidRPr="00665B9D">
        <w:rPr>
          <w:color w:val="000000" w:themeColor="text1"/>
          <w:lang w:val="en-GB"/>
        </w:rPr>
        <w:t>35(3): 479-501 (23 pages)</w:t>
      </w:r>
    </w:p>
    <w:p w14:paraId="79965C61" w14:textId="1862E8B5" w:rsidR="00F62F8D" w:rsidRDefault="00F62F8D" w:rsidP="006F0410">
      <w:pPr>
        <w:ind w:right="117"/>
        <w:rPr>
          <w:bCs/>
          <w:color w:val="000000" w:themeColor="text1"/>
          <w:lang w:val="en-US"/>
        </w:rPr>
      </w:pPr>
    </w:p>
    <w:p w14:paraId="7148DE57" w14:textId="5CF5A9D1" w:rsidR="004853E4" w:rsidRDefault="00F62F8D" w:rsidP="006F0410">
      <w:pPr>
        <w:ind w:right="117"/>
        <w:rPr>
          <w:bCs/>
          <w:color w:val="000000" w:themeColor="text1"/>
          <w:lang w:val="en-US"/>
        </w:rPr>
      </w:pPr>
      <w:r w:rsidRPr="00665B9D">
        <w:rPr>
          <w:bCs/>
          <w:color w:val="000000" w:themeColor="text1"/>
          <w:lang w:val="en-US"/>
        </w:rPr>
        <w:t xml:space="preserve">Weiss, Meredith L. 2020. Legacies of the Cold War in Malaysia: Anything but Communism. </w:t>
      </w:r>
      <w:r w:rsidRPr="00665B9D">
        <w:rPr>
          <w:bCs/>
          <w:i/>
          <w:iCs/>
          <w:color w:val="000000" w:themeColor="text1"/>
          <w:lang w:val="en-US"/>
        </w:rPr>
        <w:t>Journal of Contemporary Asia,</w:t>
      </w:r>
      <w:r w:rsidRPr="00665B9D">
        <w:rPr>
          <w:bCs/>
          <w:color w:val="000000" w:themeColor="text1"/>
          <w:lang w:val="en-US"/>
        </w:rPr>
        <w:t xml:space="preserve"> 50(4): 511-529. </w:t>
      </w:r>
      <w:r w:rsidR="00B24C45" w:rsidRPr="00665B9D">
        <w:rPr>
          <w:bCs/>
          <w:color w:val="000000" w:themeColor="text1"/>
          <w:lang w:val="en-US"/>
        </w:rPr>
        <w:t xml:space="preserve">(18 pages) </w:t>
      </w:r>
    </w:p>
    <w:p w14:paraId="0475492D" w14:textId="77777777" w:rsidR="00374A49" w:rsidRDefault="00374A49" w:rsidP="006F0410">
      <w:pPr>
        <w:ind w:right="117"/>
        <w:rPr>
          <w:bCs/>
          <w:color w:val="000000" w:themeColor="text1"/>
          <w:lang w:val="en-US"/>
        </w:rPr>
      </w:pPr>
    </w:p>
    <w:p w14:paraId="645F32E8" w14:textId="72B650B4" w:rsidR="00374A49" w:rsidRPr="00374A49" w:rsidRDefault="00374A49" w:rsidP="006F0410">
      <w:pPr>
        <w:ind w:right="117"/>
        <w:rPr>
          <w:bCs/>
          <w:lang w:val="en-US"/>
        </w:rPr>
      </w:pPr>
      <w:r w:rsidRPr="00F23575">
        <w:rPr>
          <w:bCs/>
          <w:lang w:val="en-US"/>
        </w:rPr>
        <w:t>Weiss, Meredith</w:t>
      </w:r>
      <w:r>
        <w:rPr>
          <w:bCs/>
          <w:lang w:val="en-US"/>
        </w:rPr>
        <w:t xml:space="preserve">. </w:t>
      </w:r>
      <w:proofErr w:type="gramStart"/>
      <w:r w:rsidRPr="00F23575">
        <w:rPr>
          <w:bCs/>
          <w:lang w:val="en-US"/>
        </w:rPr>
        <w:t>2017. ”Resistance</w:t>
      </w:r>
      <w:proofErr w:type="gramEnd"/>
      <w:r w:rsidRPr="00F23575">
        <w:rPr>
          <w:bCs/>
          <w:lang w:val="en-US"/>
        </w:rPr>
        <w:t xml:space="preserve"> and Resilience: Coping with/against the state”, </w:t>
      </w:r>
      <w:r w:rsidRPr="00F23575">
        <w:rPr>
          <w:bCs/>
          <w:i/>
          <w:lang w:val="en-US"/>
        </w:rPr>
        <w:t>Sojourn: Journal of Social Issues in Southeast Asia</w:t>
      </w:r>
      <w:r w:rsidRPr="00F23575">
        <w:rPr>
          <w:bCs/>
          <w:lang w:val="en-US"/>
        </w:rPr>
        <w:t xml:space="preserve"> 32(2): 374-404. 31 s.         </w:t>
      </w:r>
    </w:p>
    <w:p w14:paraId="720520DE" w14:textId="77777777" w:rsidR="00B24C45" w:rsidRPr="00665B9D" w:rsidRDefault="00B24C45" w:rsidP="006F0410">
      <w:pPr>
        <w:ind w:right="117"/>
        <w:rPr>
          <w:bCs/>
          <w:color w:val="000000" w:themeColor="text1"/>
          <w:lang w:val="en-US"/>
        </w:rPr>
      </w:pPr>
    </w:p>
    <w:p w14:paraId="2D4D9567" w14:textId="5EE1479C" w:rsidR="004853E4" w:rsidRDefault="004853E4" w:rsidP="004853E4">
      <w:pPr>
        <w:jc w:val="both"/>
        <w:rPr>
          <w:color w:val="000000" w:themeColor="text1"/>
          <w:lang w:val="en-US"/>
        </w:rPr>
      </w:pPr>
      <w:r w:rsidRPr="00665B9D">
        <w:rPr>
          <w:color w:val="000000" w:themeColor="text1"/>
          <w:lang w:val="en-US"/>
        </w:rPr>
        <w:t xml:space="preserve">Whitten-Woodring, J., M.S. Kleinberg, A. </w:t>
      </w:r>
      <w:proofErr w:type="spellStart"/>
      <w:r w:rsidRPr="00665B9D">
        <w:rPr>
          <w:color w:val="000000" w:themeColor="text1"/>
          <w:lang w:val="en-US"/>
        </w:rPr>
        <w:t>Thawnghmung</w:t>
      </w:r>
      <w:proofErr w:type="spellEnd"/>
      <w:r w:rsidRPr="00665B9D">
        <w:rPr>
          <w:color w:val="000000" w:themeColor="text1"/>
          <w:lang w:val="en-US"/>
        </w:rPr>
        <w:t xml:space="preserve">, and Myat </w:t>
      </w:r>
      <w:proofErr w:type="gramStart"/>
      <w:r w:rsidRPr="00665B9D">
        <w:rPr>
          <w:color w:val="000000" w:themeColor="text1"/>
          <w:lang w:val="en-US"/>
        </w:rPr>
        <w:t>The</w:t>
      </w:r>
      <w:proofErr w:type="gramEnd"/>
      <w:r w:rsidRPr="00665B9D">
        <w:rPr>
          <w:color w:val="000000" w:themeColor="text1"/>
          <w:lang w:val="en-US"/>
        </w:rPr>
        <w:t xml:space="preserve"> </w:t>
      </w:r>
      <w:proofErr w:type="spellStart"/>
      <w:r w:rsidRPr="00665B9D">
        <w:rPr>
          <w:color w:val="000000" w:themeColor="text1"/>
          <w:lang w:val="en-US"/>
        </w:rPr>
        <w:t>Thitsar</w:t>
      </w:r>
      <w:proofErr w:type="spellEnd"/>
      <w:r w:rsidRPr="00665B9D">
        <w:rPr>
          <w:color w:val="000000" w:themeColor="text1"/>
          <w:lang w:val="en-US"/>
        </w:rPr>
        <w:t xml:space="preserve">. 2020. Poison If You Don’t Know How to Use It: Facebook, Democracy, and Human Rights in Myanmar. </w:t>
      </w:r>
      <w:r w:rsidRPr="00665B9D">
        <w:rPr>
          <w:i/>
          <w:iCs/>
          <w:color w:val="000000" w:themeColor="text1"/>
          <w:lang w:val="en-US"/>
        </w:rPr>
        <w:t xml:space="preserve">The International Journal of Press/Politics </w:t>
      </w:r>
      <w:r w:rsidRPr="00665B9D">
        <w:rPr>
          <w:color w:val="000000" w:themeColor="text1"/>
          <w:lang w:val="en-US"/>
        </w:rPr>
        <w:t xml:space="preserve">25(3): 407-425. </w:t>
      </w: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Tillgänglig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 xml:space="preserve"> via </w:t>
      </w:r>
      <w:proofErr w:type="spellStart"/>
      <w:r w:rsidRPr="00665B9D">
        <w:rPr>
          <w:rFonts w:eastAsia="Cambria"/>
          <w:bCs/>
          <w:color w:val="000000" w:themeColor="text1"/>
          <w:lang w:val="en-US" w:bidi="sv-SE"/>
        </w:rPr>
        <w:t>LUBsearch</w:t>
      </w:r>
      <w:proofErr w:type="spellEnd"/>
      <w:r w:rsidRPr="00665B9D">
        <w:rPr>
          <w:rFonts w:eastAsia="Cambria"/>
          <w:bCs/>
          <w:color w:val="000000" w:themeColor="text1"/>
          <w:lang w:val="en-US" w:bidi="sv-SE"/>
        </w:rPr>
        <w:t>.</w:t>
      </w:r>
      <w:r w:rsidRPr="00665B9D">
        <w:rPr>
          <w:color w:val="000000" w:themeColor="text1"/>
          <w:lang w:val="en-GB"/>
        </w:rPr>
        <w:t xml:space="preserve"> </w:t>
      </w:r>
      <w:r w:rsidRPr="00665B9D">
        <w:rPr>
          <w:color w:val="000000" w:themeColor="text1"/>
          <w:lang w:val="en-US"/>
        </w:rPr>
        <w:t>(18 pages)</w:t>
      </w:r>
    </w:p>
    <w:p w14:paraId="70C3CD01" w14:textId="77777777" w:rsidR="00C90783" w:rsidRDefault="00C90783" w:rsidP="004853E4">
      <w:pPr>
        <w:jc w:val="both"/>
        <w:rPr>
          <w:color w:val="000000" w:themeColor="text1"/>
          <w:lang w:val="en-US"/>
        </w:rPr>
      </w:pPr>
    </w:p>
    <w:p w14:paraId="6B77884E" w14:textId="415962E0" w:rsidR="00C90783" w:rsidRDefault="00C90783" w:rsidP="00C90783">
      <w:pPr>
        <w:rPr>
          <w:lang w:val="en-GB" w:eastAsia="en-GB" w:bidi="my-MM"/>
        </w:rPr>
      </w:pPr>
      <w:proofErr w:type="spellStart"/>
      <w:r w:rsidRPr="001A6443">
        <w:rPr>
          <w:lang w:val="en-US" w:eastAsia="en-GB" w:bidi="my-MM"/>
        </w:rPr>
        <w:t>Winarnita</w:t>
      </w:r>
      <w:proofErr w:type="spellEnd"/>
      <w:r w:rsidRPr="001A6443">
        <w:rPr>
          <w:lang w:val="en-US" w:eastAsia="en-GB" w:bidi="my-MM"/>
        </w:rPr>
        <w:t>, Monika; Carol Chan &amp; Leslie Butt</w:t>
      </w:r>
      <w:r>
        <w:rPr>
          <w:lang w:val="en-US" w:eastAsia="en-GB" w:bidi="my-MM"/>
        </w:rPr>
        <w:t xml:space="preserve">. </w:t>
      </w:r>
      <w:r w:rsidRPr="001A6443">
        <w:rPr>
          <w:lang w:val="en-US" w:eastAsia="en-GB" w:bidi="my-MM"/>
        </w:rPr>
        <w:t>2020</w:t>
      </w:r>
      <w:r>
        <w:rPr>
          <w:lang w:val="en-US" w:eastAsia="en-GB" w:bidi="my-MM"/>
        </w:rPr>
        <w:t>.</w:t>
      </w:r>
      <w:r w:rsidRPr="001A6443">
        <w:rPr>
          <w:lang w:val="en-US" w:eastAsia="en-GB" w:bidi="my-MM"/>
        </w:rPr>
        <w:t xml:space="preserve"> “Narratives of exile twenty years on: long-term impacts of Indonesia’s 1998 violence on transnational </w:t>
      </w:r>
      <w:proofErr w:type="gramStart"/>
      <w:r w:rsidRPr="001A6443">
        <w:rPr>
          <w:lang w:val="en-US" w:eastAsia="en-GB" w:bidi="my-MM"/>
        </w:rPr>
        <w:t>Chinese-Indonesian</w:t>
      </w:r>
      <w:proofErr w:type="gramEnd"/>
      <w:r w:rsidRPr="001A6443">
        <w:rPr>
          <w:lang w:val="en-US" w:eastAsia="en-GB" w:bidi="my-MM"/>
        </w:rPr>
        <w:t xml:space="preserve"> </w:t>
      </w:r>
      <w:r w:rsidRPr="001A6443">
        <w:rPr>
          <w:color w:val="000000"/>
          <w:lang w:val="en-US" w:eastAsia="en-GB" w:bidi="my-MM"/>
        </w:rPr>
        <w:br/>
      </w:r>
      <w:r w:rsidRPr="001A6443">
        <w:rPr>
          <w:lang w:val="en-US" w:eastAsia="en-GB" w:bidi="my-MM"/>
        </w:rPr>
        <w:t xml:space="preserve">women”, </w:t>
      </w:r>
      <w:r w:rsidRPr="001A6443">
        <w:rPr>
          <w:i/>
          <w:iCs/>
          <w:lang w:val="en-US" w:eastAsia="en-GB" w:bidi="my-MM"/>
        </w:rPr>
        <w:t>Identities</w:t>
      </w:r>
      <w:r w:rsidRPr="001A6443">
        <w:rPr>
          <w:lang w:val="en-US" w:eastAsia="en-GB" w:bidi="my-MM"/>
        </w:rPr>
        <w:t>, 27</w:t>
      </w:r>
      <w:r w:rsidR="00750AFC">
        <w:rPr>
          <w:lang w:val="en-US" w:eastAsia="en-GB" w:bidi="my-MM"/>
        </w:rPr>
        <w:t>(2):</w:t>
      </w:r>
      <w:r w:rsidRPr="001A6443">
        <w:rPr>
          <w:lang w:val="en-US" w:eastAsia="en-GB" w:bidi="my-MM"/>
        </w:rPr>
        <w:t xml:space="preserve"> 191-209.</w:t>
      </w:r>
      <w:r>
        <w:rPr>
          <w:lang w:val="en-GB" w:eastAsia="en-GB" w:bidi="my-MM"/>
        </w:rPr>
        <w:t xml:space="preserve"> (18 pages)</w:t>
      </w:r>
    </w:p>
    <w:p w14:paraId="7444FCEC" w14:textId="77777777" w:rsidR="00776FC8" w:rsidRDefault="00776FC8" w:rsidP="00C90783">
      <w:pPr>
        <w:rPr>
          <w:lang w:val="en-GB" w:eastAsia="en-GB" w:bidi="my-MM"/>
        </w:rPr>
      </w:pPr>
    </w:p>
    <w:p w14:paraId="65399432" w14:textId="606CF35A" w:rsidR="00776FC8" w:rsidRPr="00776FC8" w:rsidRDefault="00776FC8" w:rsidP="00776FC8">
      <w:pPr>
        <w:autoSpaceDE w:val="0"/>
        <w:autoSpaceDN w:val="0"/>
        <w:adjustRightInd w:val="0"/>
        <w:rPr>
          <w:rFonts w:cstheme="minorHAnsi"/>
          <w:color w:val="000000" w:themeColor="text1"/>
          <w:lang w:bidi="my-MM"/>
        </w:rPr>
      </w:pPr>
      <w:r w:rsidRPr="00665B9D">
        <w:rPr>
          <w:rFonts w:cstheme="minorHAnsi"/>
          <w:color w:val="000000" w:themeColor="text1"/>
          <w:lang w:val="en-GB" w:bidi="my-MM"/>
        </w:rPr>
        <w:t xml:space="preserve">Winters, Jeffrey A. 2013. Oligarchy and Democracy in Indonesia. </w:t>
      </w:r>
      <w:r w:rsidRPr="00665B9D">
        <w:rPr>
          <w:rFonts w:cstheme="minorHAnsi"/>
          <w:i/>
          <w:iCs/>
          <w:color w:val="000000" w:themeColor="text1"/>
          <w:lang w:bidi="my-MM"/>
        </w:rPr>
        <w:t xml:space="preserve">Indonesia </w:t>
      </w:r>
      <w:r w:rsidRPr="00665B9D">
        <w:rPr>
          <w:rFonts w:cstheme="minorHAnsi"/>
          <w:color w:val="000000" w:themeColor="text1"/>
          <w:lang w:bidi="my-MM"/>
        </w:rPr>
        <w:t xml:space="preserve">96: </w:t>
      </w:r>
      <w:proofErr w:type="gramStart"/>
      <w:r w:rsidRPr="00665B9D">
        <w:rPr>
          <w:rFonts w:cstheme="minorHAnsi"/>
          <w:color w:val="000000" w:themeColor="text1"/>
          <w:lang w:bidi="my-MM"/>
        </w:rPr>
        <w:t>11-33</w:t>
      </w:r>
      <w:proofErr w:type="gramEnd"/>
      <w:r w:rsidRPr="00665B9D">
        <w:rPr>
          <w:rFonts w:cstheme="minorHAnsi"/>
          <w:color w:val="000000" w:themeColor="text1"/>
          <w:lang w:bidi="my-MM"/>
        </w:rPr>
        <w:t xml:space="preserve">. Tillgänglig via </w:t>
      </w:r>
      <w:proofErr w:type="spellStart"/>
      <w:r w:rsidRPr="00665B9D">
        <w:rPr>
          <w:rFonts w:cstheme="minorHAnsi"/>
          <w:color w:val="000000" w:themeColor="text1"/>
          <w:lang w:bidi="my-MM"/>
        </w:rPr>
        <w:t>LUBsearch</w:t>
      </w:r>
      <w:proofErr w:type="spellEnd"/>
      <w:r w:rsidRPr="00665B9D">
        <w:rPr>
          <w:rFonts w:cstheme="minorHAnsi"/>
          <w:color w:val="000000" w:themeColor="text1"/>
          <w:lang w:bidi="my-MM"/>
        </w:rPr>
        <w:t>. (23 pages)</w:t>
      </w:r>
    </w:p>
    <w:p w14:paraId="03850418" w14:textId="20FABDB9" w:rsidR="0009718C" w:rsidRPr="00776FC8" w:rsidRDefault="0009718C" w:rsidP="004853E4">
      <w:pPr>
        <w:jc w:val="both"/>
        <w:rPr>
          <w:color w:val="000000" w:themeColor="text1"/>
        </w:rPr>
      </w:pPr>
    </w:p>
    <w:p w14:paraId="7B72CC62" w14:textId="7FC24DB8" w:rsidR="003E6D7E" w:rsidRPr="006854DA" w:rsidRDefault="0009718C" w:rsidP="0009718C">
      <w:pPr>
        <w:ind w:right="117"/>
        <w:rPr>
          <w:rFonts w:cstheme="minorHAnsi"/>
          <w:lang w:val="en-GB" w:bidi="my-MM"/>
        </w:rPr>
      </w:pPr>
      <w:r w:rsidRPr="006854DA">
        <w:rPr>
          <w:rFonts w:cstheme="minorHAnsi"/>
          <w:lang w:val="en-GB" w:bidi="my-MM"/>
        </w:rPr>
        <w:t xml:space="preserve">Woods, K. 2011. Ceasefire capitalism: military-private partnerships, resource </w:t>
      </w:r>
    </w:p>
    <w:p w14:paraId="73767E32" w14:textId="77777777" w:rsidR="003E6D7E" w:rsidRPr="006854DA" w:rsidRDefault="0009718C" w:rsidP="006854DA">
      <w:pPr>
        <w:ind w:right="117"/>
        <w:rPr>
          <w:rFonts w:cstheme="minorHAnsi"/>
          <w:i/>
          <w:iCs/>
          <w:lang w:val="en-GB" w:bidi="my-MM"/>
        </w:rPr>
      </w:pPr>
      <w:r w:rsidRPr="006854DA">
        <w:rPr>
          <w:rFonts w:cstheme="minorHAnsi"/>
          <w:lang w:val="en-GB" w:bidi="my-MM"/>
        </w:rPr>
        <w:t xml:space="preserve">concessions and military-state building in the Burma-China borderlands. </w:t>
      </w:r>
      <w:r w:rsidRPr="006854DA">
        <w:rPr>
          <w:rFonts w:cstheme="minorHAnsi"/>
          <w:i/>
          <w:iCs/>
          <w:lang w:val="en-GB" w:bidi="my-MM"/>
        </w:rPr>
        <w:t xml:space="preserve">The </w:t>
      </w:r>
    </w:p>
    <w:p w14:paraId="4E4D341A" w14:textId="57343958" w:rsidR="0009718C" w:rsidRDefault="0009718C" w:rsidP="006854DA">
      <w:pPr>
        <w:ind w:right="117"/>
        <w:rPr>
          <w:rFonts w:cstheme="minorHAnsi"/>
          <w:lang w:val="en-GB" w:bidi="my-MM"/>
        </w:rPr>
      </w:pPr>
      <w:r w:rsidRPr="006854DA">
        <w:rPr>
          <w:rFonts w:cstheme="minorHAnsi"/>
          <w:i/>
          <w:iCs/>
          <w:lang w:val="en-GB" w:bidi="my-MM"/>
        </w:rPr>
        <w:t xml:space="preserve">Journal of Peasant Studies, </w:t>
      </w:r>
      <w:r w:rsidRPr="006854DA">
        <w:rPr>
          <w:rFonts w:cstheme="minorHAnsi"/>
          <w:lang w:val="en-GB" w:bidi="my-MM"/>
        </w:rPr>
        <w:t xml:space="preserve">38(4): 747-770. </w:t>
      </w:r>
      <w:proofErr w:type="spellStart"/>
      <w:r w:rsidRPr="006854DA">
        <w:rPr>
          <w:rFonts w:cstheme="minorHAnsi"/>
          <w:lang w:val="en-GB" w:bidi="my-MM"/>
        </w:rPr>
        <w:t>Tillgänglig</w:t>
      </w:r>
      <w:proofErr w:type="spellEnd"/>
      <w:r w:rsidRPr="006854DA">
        <w:rPr>
          <w:rFonts w:cstheme="minorHAnsi"/>
          <w:lang w:val="en-GB" w:bidi="my-MM"/>
        </w:rPr>
        <w:t xml:space="preserve"> via </w:t>
      </w:r>
      <w:proofErr w:type="spellStart"/>
      <w:r w:rsidRPr="006854DA">
        <w:rPr>
          <w:rFonts w:cstheme="minorHAnsi"/>
          <w:lang w:val="en-GB" w:bidi="my-MM"/>
        </w:rPr>
        <w:t>LUBsearch</w:t>
      </w:r>
      <w:proofErr w:type="spellEnd"/>
      <w:r w:rsidRPr="006854DA">
        <w:rPr>
          <w:rFonts w:cstheme="minorHAnsi"/>
          <w:lang w:val="en-GB" w:bidi="my-MM"/>
        </w:rPr>
        <w:t>. (23 pages).</w:t>
      </w:r>
    </w:p>
    <w:p w14:paraId="6840FE23" w14:textId="77777777" w:rsidR="00A04E64" w:rsidRDefault="00A04E64" w:rsidP="006854DA">
      <w:pPr>
        <w:ind w:right="117"/>
        <w:rPr>
          <w:rFonts w:cstheme="minorHAnsi"/>
          <w:lang w:val="en-GB" w:bidi="my-MM"/>
        </w:rPr>
      </w:pPr>
    </w:p>
    <w:p w14:paraId="7A64AD26" w14:textId="0DB31A6D" w:rsidR="00A04E64" w:rsidRPr="006854DA" w:rsidRDefault="00A04E64" w:rsidP="006854DA">
      <w:pPr>
        <w:ind w:right="117"/>
        <w:rPr>
          <w:rFonts w:cstheme="minorHAnsi"/>
          <w:lang w:val="en-GB" w:bidi="my-MM"/>
        </w:rPr>
      </w:pPr>
      <w:r w:rsidRPr="00A04E64">
        <w:rPr>
          <w:rFonts w:cstheme="minorHAnsi"/>
          <w:lang w:val="en-US" w:bidi="my-MM"/>
        </w:rPr>
        <w:t>Yeo, S. H. 2025. Colonial Prostitution in Burma: Inter-Asian Perspectives on Gender, Sex, and Sexuality. </w:t>
      </w:r>
      <w:proofErr w:type="spellStart"/>
      <w:r w:rsidRPr="00A04E64">
        <w:rPr>
          <w:rFonts w:cstheme="minorHAnsi"/>
          <w:i/>
          <w:iCs/>
          <w:lang w:bidi="my-MM"/>
        </w:rPr>
        <w:t>Critical</w:t>
      </w:r>
      <w:proofErr w:type="spellEnd"/>
      <w:r w:rsidRPr="00A04E64">
        <w:rPr>
          <w:rFonts w:cstheme="minorHAnsi"/>
          <w:i/>
          <w:iCs/>
          <w:lang w:bidi="my-MM"/>
        </w:rPr>
        <w:t xml:space="preserve"> </w:t>
      </w:r>
      <w:proofErr w:type="spellStart"/>
      <w:r w:rsidRPr="00A04E64">
        <w:rPr>
          <w:rFonts w:cstheme="minorHAnsi"/>
          <w:i/>
          <w:iCs/>
          <w:lang w:bidi="my-MM"/>
        </w:rPr>
        <w:t>Asian</w:t>
      </w:r>
      <w:proofErr w:type="spellEnd"/>
      <w:r w:rsidRPr="00A04E64">
        <w:rPr>
          <w:rFonts w:cstheme="minorHAnsi"/>
          <w:i/>
          <w:iCs/>
          <w:lang w:bidi="my-MM"/>
        </w:rPr>
        <w:t xml:space="preserve"> Studies</w:t>
      </w:r>
      <w:r w:rsidRPr="00A04E64">
        <w:rPr>
          <w:rFonts w:cstheme="minorHAnsi"/>
          <w:lang w:bidi="my-MM"/>
        </w:rPr>
        <w:t>, </w:t>
      </w:r>
      <w:r w:rsidRPr="00A04E64">
        <w:rPr>
          <w:rFonts w:cstheme="minorHAnsi"/>
          <w:i/>
          <w:iCs/>
          <w:lang w:bidi="my-MM"/>
        </w:rPr>
        <w:t>57</w:t>
      </w:r>
      <w:r w:rsidRPr="00A04E64">
        <w:rPr>
          <w:rFonts w:cstheme="minorHAnsi"/>
          <w:lang w:bidi="my-MM"/>
        </w:rPr>
        <w:t>(3)</w:t>
      </w:r>
      <w:r w:rsidR="00750AFC">
        <w:rPr>
          <w:rFonts w:cstheme="minorHAnsi"/>
          <w:lang w:bidi="my-MM"/>
        </w:rPr>
        <w:t>:</w:t>
      </w:r>
      <w:r w:rsidRPr="00A04E64">
        <w:rPr>
          <w:rFonts w:cstheme="minorHAnsi"/>
          <w:lang w:bidi="my-MM"/>
        </w:rPr>
        <w:t xml:space="preserve"> 455–478.</w:t>
      </w:r>
      <w:r>
        <w:rPr>
          <w:rFonts w:cstheme="minorHAnsi"/>
          <w:lang w:bidi="my-MM"/>
        </w:rPr>
        <w:t xml:space="preserve"> </w:t>
      </w:r>
      <w:proofErr w:type="gramStart"/>
      <w:r w:rsidRPr="00A04E64">
        <w:rPr>
          <w:rFonts w:cstheme="minorHAnsi"/>
          <w:lang w:bidi="my-MM"/>
        </w:rPr>
        <w:t>10.1080</w:t>
      </w:r>
      <w:proofErr w:type="gramEnd"/>
      <w:r w:rsidRPr="00A04E64">
        <w:rPr>
          <w:rFonts w:cstheme="minorHAnsi"/>
          <w:lang w:bidi="my-MM"/>
        </w:rPr>
        <w:t>/</w:t>
      </w:r>
      <w:proofErr w:type="gramStart"/>
      <w:r w:rsidRPr="00A04E64">
        <w:rPr>
          <w:rFonts w:cstheme="minorHAnsi"/>
          <w:lang w:bidi="my-MM"/>
        </w:rPr>
        <w:t>14672715.2025</w:t>
      </w:r>
      <w:proofErr w:type="gramEnd"/>
      <w:r w:rsidRPr="00A04E64">
        <w:rPr>
          <w:rFonts w:cstheme="minorHAnsi"/>
          <w:lang w:bidi="my-MM"/>
        </w:rPr>
        <w:t>.</w:t>
      </w:r>
      <w:proofErr w:type="gramStart"/>
      <w:r w:rsidRPr="00A04E64">
        <w:rPr>
          <w:rFonts w:cstheme="minorHAnsi"/>
          <w:lang w:bidi="my-MM"/>
        </w:rPr>
        <w:t>2487704</w:t>
      </w:r>
      <w:proofErr w:type="gramEnd"/>
    </w:p>
    <w:p w14:paraId="1B7BCC51" w14:textId="7759F5D2" w:rsidR="00AE742E" w:rsidRPr="001A6443" w:rsidRDefault="00AE742E" w:rsidP="004853E4">
      <w:pPr>
        <w:autoSpaceDE w:val="0"/>
        <w:autoSpaceDN w:val="0"/>
        <w:adjustRightInd w:val="0"/>
        <w:rPr>
          <w:rFonts w:cstheme="minorHAnsi"/>
          <w:color w:val="00B050"/>
          <w:lang w:val="en-US" w:bidi="my-MM"/>
        </w:rPr>
      </w:pPr>
    </w:p>
    <w:p w14:paraId="5490937F" w14:textId="08262F20" w:rsidR="009B6E10" w:rsidRDefault="00AE742E" w:rsidP="004853E4">
      <w:pPr>
        <w:autoSpaceDE w:val="0"/>
        <w:autoSpaceDN w:val="0"/>
        <w:adjustRightInd w:val="0"/>
        <w:rPr>
          <w:rFonts w:cstheme="minorHAnsi"/>
          <w:color w:val="000000" w:themeColor="text1"/>
          <w:lang w:val="en-US" w:bidi="my-MM"/>
        </w:rPr>
      </w:pPr>
      <w:r w:rsidRPr="00665B9D">
        <w:rPr>
          <w:rFonts w:cstheme="minorHAnsi"/>
          <w:color w:val="000000" w:themeColor="text1"/>
          <w:lang w:val="en-US" w:bidi="my-MM"/>
        </w:rPr>
        <w:t xml:space="preserve">Yeoh, B.S.A., B.C. Somaiah, T. Lam and K.F. Acedera. 2020. Doing Family in ‘Times of Migration”: Care Temporalities and Gender Politics in Southeast Asia. </w:t>
      </w:r>
      <w:r w:rsidR="00576BAA" w:rsidRPr="00665B9D">
        <w:rPr>
          <w:rFonts w:cstheme="minorHAnsi"/>
          <w:i/>
          <w:iCs/>
          <w:color w:val="000000" w:themeColor="text1"/>
          <w:lang w:val="en-US" w:bidi="my-MM"/>
        </w:rPr>
        <w:t xml:space="preserve">Annals of the American Association of Geographers, </w:t>
      </w:r>
      <w:r w:rsidR="00576BAA" w:rsidRPr="00665B9D">
        <w:rPr>
          <w:rFonts w:cstheme="minorHAnsi"/>
          <w:color w:val="000000" w:themeColor="text1"/>
          <w:lang w:val="en-US" w:bidi="my-MM"/>
        </w:rPr>
        <w:t xml:space="preserve">110(6): </w:t>
      </w:r>
      <w:r w:rsidRPr="00665B9D">
        <w:rPr>
          <w:rFonts w:cstheme="minorHAnsi"/>
          <w:color w:val="000000" w:themeColor="text1"/>
          <w:lang w:val="en-US" w:bidi="my-MM"/>
        </w:rPr>
        <w:t xml:space="preserve">1709-1725 (16 pages). </w:t>
      </w:r>
    </w:p>
    <w:p w14:paraId="7CD1942A" w14:textId="77777777" w:rsidR="00776FC8" w:rsidRDefault="00776FC8" w:rsidP="004853E4">
      <w:pPr>
        <w:autoSpaceDE w:val="0"/>
        <w:autoSpaceDN w:val="0"/>
        <w:adjustRightInd w:val="0"/>
        <w:rPr>
          <w:rFonts w:cstheme="minorHAnsi"/>
          <w:color w:val="000000" w:themeColor="text1"/>
          <w:lang w:val="en-US" w:bidi="my-MM"/>
        </w:rPr>
      </w:pPr>
    </w:p>
    <w:p w14:paraId="029BB4F3" w14:textId="7B04A8ED" w:rsidR="009B6E10" w:rsidRPr="00665B9D" w:rsidRDefault="009B6E10" w:rsidP="004853E4">
      <w:pPr>
        <w:autoSpaceDE w:val="0"/>
        <w:autoSpaceDN w:val="0"/>
        <w:adjustRightInd w:val="0"/>
        <w:rPr>
          <w:rFonts w:cstheme="minorHAnsi"/>
          <w:color w:val="000000" w:themeColor="text1"/>
          <w:lang w:val="en-US" w:bidi="my-MM"/>
        </w:rPr>
      </w:pPr>
      <w:r w:rsidRPr="009B6E10">
        <w:rPr>
          <w:rFonts w:cstheme="minorHAnsi"/>
          <w:color w:val="000000" w:themeColor="text1"/>
          <w:lang w:val="en-US" w:bidi="my-MM"/>
        </w:rPr>
        <w:t xml:space="preserve">Yoder, Laura S. Meitzner. 2016. “The Formation and Remarkable Persistence of the </w:t>
      </w:r>
      <w:proofErr w:type="spellStart"/>
      <w:r w:rsidRPr="009B6E10">
        <w:rPr>
          <w:rFonts w:cstheme="minorHAnsi"/>
          <w:color w:val="000000" w:themeColor="text1"/>
          <w:lang w:val="en-US" w:bidi="my-MM"/>
        </w:rPr>
        <w:t>Oecusse-Ambeno</w:t>
      </w:r>
      <w:proofErr w:type="spellEnd"/>
      <w:r w:rsidRPr="009B6E10">
        <w:rPr>
          <w:rFonts w:cstheme="minorHAnsi"/>
          <w:color w:val="000000" w:themeColor="text1"/>
          <w:lang w:val="en-US" w:bidi="my-MM"/>
        </w:rPr>
        <w:t xml:space="preserve"> Enclave, Timor.” </w:t>
      </w:r>
      <w:r w:rsidRPr="009B6E10">
        <w:rPr>
          <w:rFonts w:cstheme="minorHAnsi"/>
          <w:i/>
          <w:iCs/>
          <w:color w:val="000000" w:themeColor="text1"/>
          <w:lang w:bidi="my-MM"/>
        </w:rPr>
        <w:t xml:space="preserve">Journal </w:t>
      </w:r>
      <w:proofErr w:type="spellStart"/>
      <w:r w:rsidRPr="009B6E10">
        <w:rPr>
          <w:rFonts w:cstheme="minorHAnsi"/>
          <w:i/>
          <w:iCs/>
          <w:color w:val="000000" w:themeColor="text1"/>
          <w:lang w:bidi="my-MM"/>
        </w:rPr>
        <w:t>of</w:t>
      </w:r>
      <w:proofErr w:type="spellEnd"/>
      <w:r w:rsidRPr="009B6E10">
        <w:rPr>
          <w:rFonts w:cstheme="minorHAnsi"/>
          <w:i/>
          <w:iCs/>
          <w:color w:val="000000" w:themeColor="text1"/>
          <w:lang w:bidi="my-MM"/>
        </w:rPr>
        <w:t xml:space="preserve"> </w:t>
      </w:r>
      <w:proofErr w:type="spellStart"/>
      <w:r w:rsidRPr="009B6E10">
        <w:rPr>
          <w:rFonts w:cstheme="minorHAnsi"/>
          <w:i/>
          <w:iCs/>
          <w:color w:val="000000" w:themeColor="text1"/>
          <w:lang w:bidi="my-MM"/>
        </w:rPr>
        <w:t>Southeast</w:t>
      </w:r>
      <w:proofErr w:type="spellEnd"/>
      <w:r w:rsidRPr="009B6E10">
        <w:rPr>
          <w:rFonts w:cstheme="minorHAnsi"/>
          <w:i/>
          <w:iCs/>
          <w:color w:val="000000" w:themeColor="text1"/>
          <w:lang w:bidi="my-MM"/>
        </w:rPr>
        <w:t xml:space="preserve"> </w:t>
      </w:r>
      <w:proofErr w:type="spellStart"/>
      <w:r w:rsidRPr="009B6E10">
        <w:rPr>
          <w:rFonts w:cstheme="minorHAnsi"/>
          <w:i/>
          <w:iCs/>
          <w:color w:val="000000" w:themeColor="text1"/>
          <w:lang w:bidi="my-MM"/>
        </w:rPr>
        <w:t>Asian</w:t>
      </w:r>
      <w:proofErr w:type="spellEnd"/>
      <w:r w:rsidRPr="009B6E10">
        <w:rPr>
          <w:rFonts w:cstheme="minorHAnsi"/>
          <w:i/>
          <w:iCs/>
          <w:color w:val="000000" w:themeColor="text1"/>
          <w:lang w:bidi="my-MM"/>
        </w:rPr>
        <w:t xml:space="preserve"> Studies</w:t>
      </w:r>
      <w:r w:rsidRPr="009B6E10">
        <w:rPr>
          <w:rFonts w:cstheme="minorHAnsi"/>
          <w:color w:val="000000" w:themeColor="text1"/>
          <w:lang w:bidi="my-MM"/>
        </w:rPr>
        <w:t xml:space="preserve"> 47(2): 281–303. </w:t>
      </w:r>
      <w:proofErr w:type="spellStart"/>
      <w:r w:rsidRPr="009B6E10">
        <w:rPr>
          <w:rFonts w:cstheme="minorHAnsi"/>
          <w:color w:val="000000" w:themeColor="text1"/>
          <w:lang w:bidi="my-MM"/>
        </w:rPr>
        <w:t>doi</w:t>
      </w:r>
      <w:proofErr w:type="spellEnd"/>
      <w:r w:rsidRPr="009B6E10">
        <w:rPr>
          <w:rFonts w:cstheme="minorHAnsi"/>
          <w:color w:val="000000" w:themeColor="text1"/>
          <w:lang w:bidi="my-MM"/>
        </w:rPr>
        <w:t xml:space="preserve">: </w:t>
      </w:r>
      <w:proofErr w:type="gramStart"/>
      <w:r w:rsidRPr="009B6E10">
        <w:rPr>
          <w:rFonts w:cstheme="minorHAnsi"/>
          <w:color w:val="000000" w:themeColor="text1"/>
          <w:lang w:bidi="my-MM"/>
        </w:rPr>
        <w:t>10.1017</w:t>
      </w:r>
      <w:proofErr w:type="gramEnd"/>
      <w:r w:rsidRPr="009B6E10">
        <w:rPr>
          <w:rFonts w:cstheme="minorHAnsi"/>
          <w:color w:val="000000" w:themeColor="text1"/>
          <w:lang w:bidi="my-MM"/>
        </w:rPr>
        <w:t>/S0022463416000084.</w:t>
      </w:r>
    </w:p>
    <w:p w14:paraId="3DF50277" w14:textId="0F52B1B1" w:rsidR="006F5E71" w:rsidRPr="007B751E" w:rsidRDefault="006F5E71" w:rsidP="007B751E">
      <w:pPr>
        <w:rPr>
          <w:lang w:eastAsia="en-GB" w:bidi="my-MM"/>
        </w:rPr>
      </w:pPr>
    </w:p>
    <w:p w14:paraId="5FD4AC7B" w14:textId="77777777" w:rsidR="00BA0841" w:rsidRPr="007971D4" w:rsidRDefault="00BA0841" w:rsidP="005F6408">
      <w:pPr>
        <w:autoSpaceDE w:val="0"/>
        <w:autoSpaceDN w:val="0"/>
        <w:adjustRightInd w:val="0"/>
        <w:jc w:val="both"/>
        <w:rPr>
          <w:bCs/>
          <w:lang w:val="en-GB" w:eastAsia="ja-JP"/>
        </w:rPr>
      </w:pPr>
    </w:p>
    <w:sectPr w:rsidR="00BA0841" w:rsidRPr="007971D4" w:rsidSect="00B80B34">
      <w:footerReference w:type="even" r:id="rId42"/>
      <w:footerReference w:type="default" r:id="rId4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387F" w14:textId="77777777" w:rsidR="009A170A" w:rsidRDefault="009A170A" w:rsidP="00B93FA4">
      <w:r>
        <w:separator/>
      </w:r>
    </w:p>
  </w:endnote>
  <w:endnote w:type="continuationSeparator" w:id="0">
    <w:p w14:paraId="6E3B4F56" w14:textId="77777777" w:rsidR="009A170A" w:rsidRDefault="009A170A" w:rsidP="00B9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82600"/>
      <w:docPartObj>
        <w:docPartGallery w:val="Page Numbers (Bottom of Page)"/>
        <w:docPartUnique/>
      </w:docPartObj>
    </w:sdtPr>
    <w:sdtContent>
      <w:p w14:paraId="7270A3A0" w14:textId="155F8A33" w:rsidR="00B93FA4" w:rsidRDefault="00B93FA4" w:rsidP="008D16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06156C" w14:textId="77777777" w:rsidR="00B93FA4" w:rsidRDefault="00B93FA4" w:rsidP="00B93F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5085712"/>
      <w:docPartObj>
        <w:docPartGallery w:val="Page Numbers (Bottom of Page)"/>
        <w:docPartUnique/>
      </w:docPartObj>
    </w:sdtPr>
    <w:sdtContent>
      <w:p w14:paraId="5EE5E693" w14:textId="27993ED9" w:rsidR="00B93FA4" w:rsidRDefault="00B93FA4" w:rsidP="008D16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09E986D2" w14:textId="77777777" w:rsidR="00B93FA4" w:rsidRDefault="00B93FA4" w:rsidP="00B93F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1A01" w14:textId="77777777" w:rsidR="009A170A" w:rsidRDefault="009A170A" w:rsidP="00B93FA4">
      <w:r>
        <w:separator/>
      </w:r>
    </w:p>
  </w:footnote>
  <w:footnote w:type="continuationSeparator" w:id="0">
    <w:p w14:paraId="5F041700" w14:textId="77777777" w:rsidR="009A170A" w:rsidRDefault="009A170A" w:rsidP="00B9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F33"/>
    <w:multiLevelType w:val="multilevel"/>
    <w:tmpl w:val="B996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B36D0"/>
    <w:multiLevelType w:val="hybridMultilevel"/>
    <w:tmpl w:val="27346F50"/>
    <w:lvl w:ilvl="0" w:tplc="D1040B5E">
      <w:start w:val="1"/>
      <w:numFmt w:val="bullet"/>
      <w:lvlText w:val="•"/>
      <w:lvlJc w:val="left"/>
      <w:pPr>
        <w:ind w:left="820" w:hanging="220"/>
      </w:pPr>
      <w:rPr>
        <w:rFonts w:ascii="Verdana" w:eastAsia="Verdana" w:hAnsi="Verdana" w:hint="default"/>
        <w:w w:val="100"/>
        <w:sz w:val="24"/>
        <w:szCs w:val="24"/>
      </w:rPr>
    </w:lvl>
    <w:lvl w:ilvl="1" w:tplc="813C7536">
      <w:start w:val="1"/>
      <w:numFmt w:val="bullet"/>
      <w:lvlText w:val="•"/>
      <w:lvlJc w:val="left"/>
      <w:pPr>
        <w:ind w:left="1624" w:hanging="220"/>
      </w:pPr>
      <w:rPr>
        <w:rFonts w:hint="default"/>
      </w:rPr>
    </w:lvl>
    <w:lvl w:ilvl="2" w:tplc="2362BD90">
      <w:start w:val="1"/>
      <w:numFmt w:val="bullet"/>
      <w:lvlText w:val="•"/>
      <w:lvlJc w:val="left"/>
      <w:pPr>
        <w:ind w:left="2428" w:hanging="220"/>
      </w:pPr>
      <w:rPr>
        <w:rFonts w:hint="default"/>
      </w:rPr>
    </w:lvl>
    <w:lvl w:ilvl="3" w:tplc="DDD82518">
      <w:start w:val="1"/>
      <w:numFmt w:val="bullet"/>
      <w:lvlText w:val="•"/>
      <w:lvlJc w:val="left"/>
      <w:pPr>
        <w:ind w:left="3232" w:hanging="220"/>
      </w:pPr>
      <w:rPr>
        <w:rFonts w:hint="default"/>
      </w:rPr>
    </w:lvl>
    <w:lvl w:ilvl="4" w:tplc="71460E48">
      <w:start w:val="1"/>
      <w:numFmt w:val="bullet"/>
      <w:lvlText w:val="•"/>
      <w:lvlJc w:val="left"/>
      <w:pPr>
        <w:ind w:left="4036" w:hanging="220"/>
      </w:pPr>
      <w:rPr>
        <w:rFonts w:hint="default"/>
      </w:rPr>
    </w:lvl>
    <w:lvl w:ilvl="5" w:tplc="54A84564">
      <w:start w:val="1"/>
      <w:numFmt w:val="bullet"/>
      <w:lvlText w:val="•"/>
      <w:lvlJc w:val="left"/>
      <w:pPr>
        <w:ind w:left="4840" w:hanging="220"/>
      </w:pPr>
      <w:rPr>
        <w:rFonts w:hint="default"/>
      </w:rPr>
    </w:lvl>
    <w:lvl w:ilvl="6" w:tplc="A0DA6166">
      <w:start w:val="1"/>
      <w:numFmt w:val="bullet"/>
      <w:lvlText w:val="•"/>
      <w:lvlJc w:val="left"/>
      <w:pPr>
        <w:ind w:left="5644" w:hanging="220"/>
      </w:pPr>
      <w:rPr>
        <w:rFonts w:hint="default"/>
      </w:rPr>
    </w:lvl>
    <w:lvl w:ilvl="7" w:tplc="08CCB3B0">
      <w:start w:val="1"/>
      <w:numFmt w:val="bullet"/>
      <w:lvlText w:val="•"/>
      <w:lvlJc w:val="left"/>
      <w:pPr>
        <w:ind w:left="6448" w:hanging="220"/>
      </w:pPr>
      <w:rPr>
        <w:rFonts w:hint="default"/>
      </w:rPr>
    </w:lvl>
    <w:lvl w:ilvl="8" w:tplc="FE802F20">
      <w:start w:val="1"/>
      <w:numFmt w:val="bullet"/>
      <w:lvlText w:val="•"/>
      <w:lvlJc w:val="left"/>
      <w:pPr>
        <w:ind w:left="7252" w:hanging="220"/>
      </w:pPr>
      <w:rPr>
        <w:rFonts w:hint="default"/>
      </w:rPr>
    </w:lvl>
  </w:abstractNum>
  <w:abstractNum w:abstractNumId="2" w15:restartNumberingAfterBreak="0">
    <w:nsid w:val="165977EC"/>
    <w:multiLevelType w:val="multilevel"/>
    <w:tmpl w:val="D70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835C2"/>
    <w:multiLevelType w:val="hybridMultilevel"/>
    <w:tmpl w:val="0D3E89E0"/>
    <w:lvl w:ilvl="0" w:tplc="BBEAA8EE">
      <w:start w:val="1"/>
      <w:numFmt w:val="decimal"/>
      <w:lvlText w:val="%1."/>
      <w:lvlJc w:val="left"/>
      <w:pPr>
        <w:ind w:left="100" w:hanging="356"/>
      </w:pPr>
      <w:rPr>
        <w:rFonts w:ascii="Verdana" w:eastAsia="Verdana" w:hAnsi="Verdana" w:hint="default"/>
        <w:w w:val="100"/>
        <w:sz w:val="24"/>
        <w:szCs w:val="24"/>
      </w:rPr>
    </w:lvl>
    <w:lvl w:ilvl="1" w:tplc="4B3EEAF2">
      <w:start w:val="1"/>
      <w:numFmt w:val="bullet"/>
      <w:lvlText w:val="•"/>
      <w:lvlJc w:val="left"/>
      <w:pPr>
        <w:ind w:left="984" w:hanging="356"/>
      </w:pPr>
      <w:rPr>
        <w:rFonts w:hint="default"/>
      </w:rPr>
    </w:lvl>
    <w:lvl w:ilvl="2" w:tplc="09487858">
      <w:start w:val="1"/>
      <w:numFmt w:val="bullet"/>
      <w:lvlText w:val="•"/>
      <w:lvlJc w:val="left"/>
      <w:pPr>
        <w:ind w:left="1868" w:hanging="356"/>
      </w:pPr>
      <w:rPr>
        <w:rFonts w:hint="default"/>
      </w:rPr>
    </w:lvl>
    <w:lvl w:ilvl="3" w:tplc="4C0E3DAA">
      <w:start w:val="1"/>
      <w:numFmt w:val="bullet"/>
      <w:lvlText w:val="•"/>
      <w:lvlJc w:val="left"/>
      <w:pPr>
        <w:ind w:left="2752" w:hanging="356"/>
      </w:pPr>
      <w:rPr>
        <w:rFonts w:hint="default"/>
      </w:rPr>
    </w:lvl>
    <w:lvl w:ilvl="4" w:tplc="255CAE9C">
      <w:start w:val="1"/>
      <w:numFmt w:val="bullet"/>
      <w:lvlText w:val="•"/>
      <w:lvlJc w:val="left"/>
      <w:pPr>
        <w:ind w:left="3636" w:hanging="356"/>
      </w:pPr>
      <w:rPr>
        <w:rFonts w:hint="default"/>
      </w:rPr>
    </w:lvl>
    <w:lvl w:ilvl="5" w:tplc="249E0328">
      <w:start w:val="1"/>
      <w:numFmt w:val="bullet"/>
      <w:lvlText w:val="•"/>
      <w:lvlJc w:val="left"/>
      <w:pPr>
        <w:ind w:left="4520" w:hanging="356"/>
      </w:pPr>
      <w:rPr>
        <w:rFonts w:hint="default"/>
      </w:rPr>
    </w:lvl>
    <w:lvl w:ilvl="6" w:tplc="8F7856B2">
      <w:start w:val="1"/>
      <w:numFmt w:val="bullet"/>
      <w:lvlText w:val="•"/>
      <w:lvlJc w:val="left"/>
      <w:pPr>
        <w:ind w:left="5404" w:hanging="356"/>
      </w:pPr>
      <w:rPr>
        <w:rFonts w:hint="default"/>
      </w:rPr>
    </w:lvl>
    <w:lvl w:ilvl="7" w:tplc="70FCF50E">
      <w:start w:val="1"/>
      <w:numFmt w:val="bullet"/>
      <w:lvlText w:val="•"/>
      <w:lvlJc w:val="left"/>
      <w:pPr>
        <w:ind w:left="6288" w:hanging="356"/>
      </w:pPr>
      <w:rPr>
        <w:rFonts w:hint="default"/>
      </w:rPr>
    </w:lvl>
    <w:lvl w:ilvl="8" w:tplc="BB52E392">
      <w:start w:val="1"/>
      <w:numFmt w:val="bullet"/>
      <w:lvlText w:val="•"/>
      <w:lvlJc w:val="left"/>
      <w:pPr>
        <w:ind w:left="7172" w:hanging="356"/>
      </w:pPr>
      <w:rPr>
        <w:rFonts w:hint="default"/>
      </w:rPr>
    </w:lvl>
  </w:abstractNum>
  <w:abstractNum w:abstractNumId="4" w15:restartNumberingAfterBreak="0">
    <w:nsid w:val="31EB30EB"/>
    <w:multiLevelType w:val="hybridMultilevel"/>
    <w:tmpl w:val="8A50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F6D59"/>
    <w:multiLevelType w:val="multilevel"/>
    <w:tmpl w:val="9052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A49C1"/>
    <w:multiLevelType w:val="hybridMultilevel"/>
    <w:tmpl w:val="31AABF80"/>
    <w:lvl w:ilvl="0" w:tplc="5E963F4E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963F4E">
      <w:start w:val="4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E963F4E">
      <w:start w:val="4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04E81"/>
    <w:multiLevelType w:val="hybridMultilevel"/>
    <w:tmpl w:val="2E885FF0"/>
    <w:lvl w:ilvl="0" w:tplc="A308DAAA">
      <w:start w:val="4"/>
      <w:numFmt w:val="bullet"/>
      <w:lvlText w:val="-"/>
      <w:lvlJc w:val="left"/>
      <w:pPr>
        <w:ind w:left="460" w:hanging="360"/>
      </w:pPr>
      <w:rPr>
        <w:rFonts w:ascii="Verdana" w:eastAsia="Verdana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61A4180D"/>
    <w:multiLevelType w:val="multilevel"/>
    <w:tmpl w:val="AF1E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9643C"/>
    <w:multiLevelType w:val="multilevel"/>
    <w:tmpl w:val="23DC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A6CF2"/>
    <w:multiLevelType w:val="multilevel"/>
    <w:tmpl w:val="8924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D2B27"/>
    <w:multiLevelType w:val="hybridMultilevel"/>
    <w:tmpl w:val="4D0ACC34"/>
    <w:lvl w:ilvl="0" w:tplc="7938D8FE">
      <w:start w:val="1"/>
      <w:numFmt w:val="decimal"/>
      <w:lvlText w:val="%1)"/>
      <w:lvlJc w:val="left"/>
      <w:pPr>
        <w:ind w:left="100" w:hanging="368"/>
      </w:pPr>
      <w:rPr>
        <w:rFonts w:ascii="Verdana" w:eastAsia="Verdana" w:hAnsi="Verdana" w:hint="default"/>
        <w:w w:val="100"/>
        <w:sz w:val="24"/>
        <w:szCs w:val="24"/>
      </w:rPr>
    </w:lvl>
    <w:lvl w:ilvl="1" w:tplc="37DC7496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2" w:tplc="42C4BA16">
      <w:start w:val="1"/>
      <w:numFmt w:val="bullet"/>
      <w:lvlText w:val="•"/>
      <w:lvlJc w:val="left"/>
      <w:pPr>
        <w:ind w:left="1868" w:hanging="368"/>
      </w:pPr>
      <w:rPr>
        <w:rFonts w:hint="default"/>
      </w:rPr>
    </w:lvl>
    <w:lvl w:ilvl="3" w:tplc="8A30F562">
      <w:start w:val="1"/>
      <w:numFmt w:val="bullet"/>
      <w:lvlText w:val="•"/>
      <w:lvlJc w:val="left"/>
      <w:pPr>
        <w:ind w:left="2752" w:hanging="368"/>
      </w:pPr>
      <w:rPr>
        <w:rFonts w:hint="default"/>
      </w:rPr>
    </w:lvl>
    <w:lvl w:ilvl="4" w:tplc="668ECCB0">
      <w:start w:val="1"/>
      <w:numFmt w:val="bullet"/>
      <w:lvlText w:val="•"/>
      <w:lvlJc w:val="left"/>
      <w:pPr>
        <w:ind w:left="3636" w:hanging="368"/>
      </w:pPr>
      <w:rPr>
        <w:rFonts w:hint="default"/>
      </w:rPr>
    </w:lvl>
    <w:lvl w:ilvl="5" w:tplc="2DB87276">
      <w:start w:val="1"/>
      <w:numFmt w:val="bullet"/>
      <w:lvlText w:val="•"/>
      <w:lvlJc w:val="left"/>
      <w:pPr>
        <w:ind w:left="4520" w:hanging="368"/>
      </w:pPr>
      <w:rPr>
        <w:rFonts w:hint="default"/>
      </w:rPr>
    </w:lvl>
    <w:lvl w:ilvl="6" w:tplc="84448578">
      <w:start w:val="1"/>
      <w:numFmt w:val="bullet"/>
      <w:lvlText w:val="•"/>
      <w:lvlJc w:val="left"/>
      <w:pPr>
        <w:ind w:left="5404" w:hanging="368"/>
      </w:pPr>
      <w:rPr>
        <w:rFonts w:hint="default"/>
      </w:rPr>
    </w:lvl>
    <w:lvl w:ilvl="7" w:tplc="BF24785A">
      <w:start w:val="1"/>
      <w:numFmt w:val="bullet"/>
      <w:lvlText w:val="•"/>
      <w:lvlJc w:val="left"/>
      <w:pPr>
        <w:ind w:left="6288" w:hanging="368"/>
      </w:pPr>
      <w:rPr>
        <w:rFonts w:hint="default"/>
      </w:rPr>
    </w:lvl>
    <w:lvl w:ilvl="8" w:tplc="BB14A87C">
      <w:start w:val="1"/>
      <w:numFmt w:val="bullet"/>
      <w:lvlText w:val="•"/>
      <w:lvlJc w:val="left"/>
      <w:pPr>
        <w:ind w:left="7172" w:hanging="368"/>
      </w:pPr>
      <w:rPr>
        <w:rFonts w:hint="default"/>
      </w:rPr>
    </w:lvl>
  </w:abstractNum>
  <w:abstractNum w:abstractNumId="12" w15:restartNumberingAfterBreak="0">
    <w:nsid w:val="70861A85"/>
    <w:multiLevelType w:val="hybridMultilevel"/>
    <w:tmpl w:val="950444F4"/>
    <w:lvl w:ilvl="0" w:tplc="BD501DE8"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BD501DE8">
      <w:numFmt w:val="bullet"/>
      <w:lvlText w:val="-"/>
      <w:lvlJc w:val="left"/>
      <w:pPr>
        <w:ind w:left="11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11370818">
    <w:abstractNumId w:val="11"/>
  </w:num>
  <w:num w:numId="2" w16cid:durableId="1863669382">
    <w:abstractNumId w:val="1"/>
  </w:num>
  <w:num w:numId="3" w16cid:durableId="1780055369">
    <w:abstractNumId w:val="3"/>
  </w:num>
  <w:num w:numId="4" w16cid:durableId="1829325251">
    <w:abstractNumId w:val="7"/>
  </w:num>
  <w:num w:numId="5" w16cid:durableId="726227130">
    <w:abstractNumId w:val="12"/>
  </w:num>
  <w:num w:numId="6" w16cid:durableId="1733963847">
    <w:abstractNumId w:val="6"/>
  </w:num>
  <w:num w:numId="7" w16cid:durableId="451903319">
    <w:abstractNumId w:val="4"/>
  </w:num>
  <w:num w:numId="8" w16cid:durableId="2096777560">
    <w:abstractNumId w:val="5"/>
  </w:num>
  <w:num w:numId="9" w16cid:durableId="2066024429">
    <w:abstractNumId w:val="2"/>
  </w:num>
  <w:num w:numId="10" w16cid:durableId="87428592">
    <w:abstractNumId w:val="10"/>
  </w:num>
  <w:num w:numId="11" w16cid:durableId="738746559">
    <w:abstractNumId w:val="9"/>
  </w:num>
  <w:num w:numId="12" w16cid:durableId="1520317305">
    <w:abstractNumId w:val="0"/>
  </w:num>
  <w:num w:numId="13" w16cid:durableId="172405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8"/>
    <w:rsid w:val="0000156E"/>
    <w:rsid w:val="000023CC"/>
    <w:rsid w:val="000079CE"/>
    <w:rsid w:val="00011F7B"/>
    <w:rsid w:val="00023C65"/>
    <w:rsid w:val="00024BB5"/>
    <w:rsid w:val="00031865"/>
    <w:rsid w:val="0003205B"/>
    <w:rsid w:val="00034144"/>
    <w:rsid w:val="0003797D"/>
    <w:rsid w:val="00053800"/>
    <w:rsid w:val="00053B10"/>
    <w:rsid w:val="00053F12"/>
    <w:rsid w:val="00054CA2"/>
    <w:rsid w:val="00055D81"/>
    <w:rsid w:val="00061042"/>
    <w:rsid w:val="00062147"/>
    <w:rsid w:val="00071A50"/>
    <w:rsid w:val="00075BA0"/>
    <w:rsid w:val="0007767A"/>
    <w:rsid w:val="000851AC"/>
    <w:rsid w:val="00085C0E"/>
    <w:rsid w:val="00092BAE"/>
    <w:rsid w:val="00096F90"/>
    <w:rsid w:val="0009718C"/>
    <w:rsid w:val="000A1BE8"/>
    <w:rsid w:val="000A4584"/>
    <w:rsid w:val="000A673F"/>
    <w:rsid w:val="000B3A01"/>
    <w:rsid w:val="000B3C5D"/>
    <w:rsid w:val="000D61E6"/>
    <w:rsid w:val="000E2012"/>
    <w:rsid w:val="000E56BC"/>
    <w:rsid w:val="000E5962"/>
    <w:rsid w:val="000E5B7D"/>
    <w:rsid w:val="000F35A5"/>
    <w:rsid w:val="000F3C51"/>
    <w:rsid w:val="000F7DB5"/>
    <w:rsid w:val="00111608"/>
    <w:rsid w:val="00114CA0"/>
    <w:rsid w:val="00121B3D"/>
    <w:rsid w:val="00125E6F"/>
    <w:rsid w:val="001264B3"/>
    <w:rsid w:val="0013070F"/>
    <w:rsid w:val="001319F5"/>
    <w:rsid w:val="0013585E"/>
    <w:rsid w:val="00140D3B"/>
    <w:rsid w:val="00146FBF"/>
    <w:rsid w:val="00152901"/>
    <w:rsid w:val="00155612"/>
    <w:rsid w:val="00163CA6"/>
    <w:rsid w:val="00163D1F"/>
    <w:rsid w:val="00164FD4"/>
    <w:rsid w:val="00165734"/>
    <w:rsid w:val="00171BCF"/>
    <w:rsid w:val="001871EE"/>
    <w:rsid w:val="00193249"/>
    <w:rsid w:val="00196301"/>
    <w:rsid w:val="00196AF7"/>
    <w:rsid w:val="001A266A"/>
    <w:rsid w:val="001A62E4"/>
    <w:rsid w:val="001A6443"/>
    <w:rsid w:val="001A7924"/>
    <w:rsid w:val="001B0D2C"/>
    <w:rsid w:val="001C0ADB"/>
    <w:rsid w:val="001C18EB"/>
    <w:rsid w:val="001C55F2"/>
    <w:rsid w:val="001C7062"/>
    <w:rsid w:val="001E0E2F"/>
    <w:rsid w:val="001E69EE"/>
    <w:rsid w:val="001E6BF9"/>
    <w:rsid w:val="001E7AEF"/>
    <w:rsid w:val="001E7B96"/>
    <w:rsid w:val="001F0710"/>
    <w:rsid w:val="001F4186"/>
    <w:rsid w:val="002208D0"/>
    <w:rsid w:val="0022797D"/>
    <w:rsid w:val="00231C97"/>
    <w:rsid w:val="00233FBF"/>
    <w:rsid w:val="002362AA"/>
    <w:rsid w:val="0024104E"/>
    <w:rsid w:val="00242190"/>
    <w:rsid w:val="00242836"/>
    <w:rsid w:val="0024286A"/>
    <w:rsid w:val="00242E88"/>
    <w:rsid w:val="002506D1"/>
    <w:rsid w:val="002511E6"/>
    <w:rsid w:val="00260B21"/>
    <w:rsid w:val="00262480"/>
    <w:rsid w:val="00266072"/>
    <w:rsid w:val="0026741F"/>
    <w:rsid w:val="00273DA1"/>
    <w:rsid w:val="00274551"/>
    <w:rsid w:val="002802CA"/>
    <w:rsid w:val="00280EBE"/>
    <w:rsid w:val="00282616"/>
    <w:rsid w:val="00284C19"/>
    <w:rsid w:val="002859E4"/>
    <w:rsid w:val="00290190"/>
    <w:rsid w:val="00291695"/>
    <w:rsid w:val="00293C34"/>
    <w:rsid w:val="00294836"/>
    <w:rsid w:val="00296DE4"/>
    <w:rsid w:val="002A164A"/>
    <w:rsid w:val="002A676C"/>
    <w:rsid w:val="002B4624"/>
    <w:rsid w:val="002C1B53"/>
    <w:rsid w:val="002C31E7"/>
    <w:rsid w:val="002D0A55"/>
    <w:rsid w:val="002D1DB1"/>
    <w:rsid w:val="002D48C6"/>
    <w:rsid w:val="002D4F42"/>
    <w:rsid w:val="002E53DE"/>
    <w:rsid w:val="002E58EE"/>
    <w:rsid w:val="002F1754"/>
    <w:rsid w:val="0030502A"/>
    <w:rsid w:val="00313C64"/>
    <w:rsid w:val="003151D2"/>
    <w:rsid w:val="00321CA7"/>
    <w:rsid w:val="0032343A"/>
    <w:rsid w:val="0032383C"/>
    <w:rsid w:val="00325F28"/>
    <w:rsid w:val="00333751"/>
    <w:rsid w:val="003409F3"/>
    <w:rsid w:val="0034501C"/>
    <w:rsid w:val="003456B8"/>
    <w:rsid w:val="00345BD6"/>
    <w:rsid w:val="0034600B"/>
    <w:rsid w:val="00350160"/>
    <w:rsid w:val="00350A92"/>
    <w:rsid w:val="00351FFA"/>
    <w:rsid w:val="00354D8F"/>
    <w:rsid w:val="0036056B"/>
    <w:rsid w:val="003618E9"/>
    <w:rsid w:val="003658DE"/>
    <w:rsid w:val="00365AF2"/>
    <w:rsid w:val="00374A49"/>
    <w:rsid w:val="00380293"/>
    <w:rsid w:val="00385115"/>
    <w:rsid w:val="00385146"/>
    <w:rsid w:val="003A0313"/>
    <w:rsid w:val="003A12EC"/>
    <w:rsid w:val="003A1ADB"/>
    <w:rsid w:val="003A2D77"/>
    <w:rsid w:val="003A46E7"/>
    <w:rsid w:val="003A6453"/>
    <w:rsid w:val="003B2855"/>
    <w:rsid w:val="003B4301"/>
    <w:rsid w:val="003B5B3A"/>
    <w:rsid w:val="003C0468"/>
    <w:rsid w:val="003C3BD8"/>
    <w:rsid w:val="003C7F45"/>
    <w:rsid w:val="003D1F3F"/>
    <w:rsid w:val="003D3A73"/>
    <w:rsid w:val="003D6AF3"/>
    <w:rsid w:val="003E1E39"/>
    <w:rsid w:val="003E2920"/>
    <w:rsid w:val="003E4321"/>
    <w:rsid w:val="003E6D7E"/>
    <w:rsid w:val="003F3774"/>
    <w:rsid w:val="003F63DC"/>
    <w:rsid w:val="004039F6"/>
    <w:rsid w:val="00414985"/>
    <w:rsid w:val="00416867"/>
    <w:rsid w:val="004203CC"/>
    <w:rsid w:val="00421B2F"/>
    <w:rsid w:val="00421B9E"/>
    <w:rsid w:val="00423311"/>
    <w:rsid w:val="00431BF1"/>
    <w:rsid w:val="00436C73"/>
    <w:rsid w:val="004426FC"/>
    <w:rsid w:val="00444B15"/>
    <w:rsid w:val="0044601F"/>
    <w:rsid w:val="004477B7"/>
    <w:rsid w:val="00452422"/>
    <w:rsid w:val="004544F7"/>
    <w:rsid w:val="00464050"/>
    <w:rsid w:val="004669F7"/>
    <w:rsid w:val="00474E48"/>
    <w:rsid w:val="00475102"/>
    <w:rsid w:val="00475704"/>
    <w:rsid w:val="004770FC"/>
    <w:rsid w:val="0048003A"/>
    <w:rsid w:val="00480CCF"/>
    <w:rsid w:val="0048106A"/>
    <w:rsid w:val="00482F62"/>
    <w:rsid w:val="004853E4"/>
    <w:rsid w:val="0049564D"/>
    <w:rsid w:val="004978A9"/>
    <w:rsid w:val="004A32AD"/>
    <w:rsid w:val="004A3729"/>
    <w:rsid w:val="004A563B"/>
    <w:rsid w:val="004B2E46"/>
    <w:rsid w:val="004C2CE8"/>
    <w:rsid w:val="004C6994"/>
    <w:rsid w:val="004D525D"/>
    <w:rsid w:val="004D5BD3"/>
    <w:rsid w:val="004D5FC8"/>
    <w:rsid w:val="004D7058"/>
    <w:rsid w:val="004E1AD5"/>
    <w:rsid w:val="004E409B"/>
    <w:rsid w:val="004E4272"/>
    <w:rsid w:val="004E4E0C"/>
    <w:rsid w:val="004E5A29"/>
    <w:rsid w:val="004E7676"/>
    <w:rsid w:val="004F10C8"/>
    <w:rsid w:val="004F18B5"/>
    <w:rsid w:val="004F195E"/>
    <w:rsid w:val="004F4E2B"/>
    <w:rsid w:val="00500923"/>
    <w:rsid w:val="00500B63"/>
    <w:rsid w:val="00504A6A"/>
    <w:rsid w:val="0050590B"/>
    <w:rsid w:val="00506AE4"/>
    <w:rsid w:val="005103B6"/>
    <w:rsid w:val="0051054E"/>
    <w:rsid w:val="005163DF"/>
    <w:rsid w:val="00520E0F"/>
    <w:rsid w:val="00522F42"/>
    <w:rsid w:val="00526636"/>
    <w:rsid w:val="0052782C"/>
    <w:rsid w:val="005429EC"/>
    <w:rsid w:val="005448EE"/>
    <w:rsid w:val="00560DF9"/>
    <w:rsid w:val="005619F3"/>
    <w:rsid w:val="00562235"/>
    <w:rsid w:val="00562D48"/>
    <w:rsid w:val="00566F56"/>
    <w:rsid w:val="00571DBF"/>
    <w:rsid w:val="00572E78"/>
    <w:rsid w:val="005738F0"/>
    <w:rsid w:val="00576BAA"/>
    <w:rsid w:val="0058157C"/>
    <w:rsid w:val="00583DC2"/>
    <w:rsid w:val="0058495F"/>
    <w:rsid w:val="00592F55"/>
    <w:rsid w:val="00595C5C"/>
    <w:rsid w:val="005A09EF"/>
    <w:rsid w:val="005B039D"/>
    <w:rsid w:val="005B0872"/>
    <w:rsid w:val="005B12E8"/>
    <w:rsid w:val="005C5B2C"/>
    <w:rsid w:val="005C6B11"/>
    <w:rsid w:val="005D02FF"/>
    <w:rsid w:val="005D0B35"/>
    <w:rsid w:val="005D4C7E"/>
    <w:rsid w:val="005D5463"/>
    <w:rsid w:val="005D5E94"/>
    <w:rsid w:val="005E0F88"/>
    <w:rsid w:val="005E3DD3"/>
    <w:rsid w:val="005E67AD"/>
    <w:rsid w:val="005E7F71"/>
    <w:rsid w:val="005F21BD"/>
    <w:rsid w:val="005F5D07"/>
    <w:rsid w:val="005F6408"/>
    <w:rsid w:val="006029E1"/>
    <w:rsid w:val="00603C92"/>
    <w:rsid w:val="006059F2"/>
    <w:rsid w:val="00607D8E"/>
    <w:rsid w:val="00610A3F"/>
    <w:rsid w:val="0061773C"/>
    <w:rsid w:val="00620C41"/>
    <w:rsid w:val="0062491C"/>
    <w:rsid w:val="00631C66"/>
    <w:rsid w:val="00636F1E"/>
    <w:rsid w:val="006446A8"/>
    <w:rsid w:val="00656558"/>
    <w:rsid w:val="006576F8"/>
    <w:rsid w:val="00665B9D"/>
    <w:rsid w:val="00670259"/>
    <w:rsid w:val="006811CC"/>
    <w:rsid w:val="006854DA"/>
    <w:rsid w:val="006909A1"/>
    <w:rsid w:val="00692DCB"/>
    <w:rsid w:val="0069396B"/>
    <w:rsid w:val="00696497"/>
    <w:rsid w:val="00697FAD"/>
    <w:rsid w:val="006A0CE4"/>
    <w:rsid w:val="006A31B9"/>
    <w:rsid w:val="006A5AB5"/>
    <w:rsid w:val="006B1527"/>
    <w:rsid w:val="006B3959"/>
    <w:rsid w:val="006B39DE"/>
    <w:rsid w:val="006C1690"/>
    <w:rsid w:val="006D235C"/>
    <w:rsid w:val="006D4825"/>
    <w:rsid w:val="006D5CF7"/>
    <w:rsid w:val="006D7EFF"/>
    <w:rsid w:val="006E2611"/>
    <w:rsid w:val="006E3585"/>
    <w:rsid w:val="006E6DC1"/>
    <w:rsid w:val="006F0410"/>
    <w:rsid w:val="006F5E71"/>
    <w:rsid w:val="006F7776"/>
    <w:rsid w:val="0070262A"/>
    <w:rsid w:val="00714E23"/>
    <w:rsid w:val="007160A1"/>
    <w:rsid w:val="00721936"/>
    <w:rsid w:val="00724880"/>
    <w:rsid w:val="0073054C"/>
    <w:rsid w:val="007435C2"/>
    <w:rsid w:val="00750AFC"/>
    <w:rsid w:val="00760F32"/>
    <w:rsid w:val="00770360"/>
    <w:rsid w:val="007709E3"/>
    <w:rsid w:val="00771042"/>
    <w:rsid w:val="007726E3"/>
    <w:rsid w:val="00772CD4"/>
    <w:rsid w:val="00774039"/>
    <w:rsid w:val="007749EF"/>
    <w:rsid w:val="00776FC8"/>
    <w:rsid w:val="00790B6E"/>
    <w:rsid w:val="00790CCA"/>
    <w:rsid w:val="0079584D"/>
    <w:rsid w:val="007971D4"/>
    <w:rsid w:val="007A3D8A"/>
    <w:rsid w:val="007A5835"/>
    <w:rsid w:val="007B4C82"/>
    <w:rsid w:val="007B6DCC"/>
    <w:rsid w:val="007B751E"/>
    <w:rsid w:val="007C21F7"/>
    <w:rsid w:val="007C6CEE"/>
    <w:rsid w:val="007C7212"/>
    <w:rsid w:val="007D0723"/>
    <w:rsid w:val="007D4B2A"/>
    <w:rsid w:val="007E0C62"/>
    <w:rsid w:val="007E0F77"/>
    <w:rsid w:val="007E3BE9"/>
    <w:rsid w:val="007E4B22"/>
    <w:rsid w:val="007F0E62"/>
    <w:rsid w:val="007F64DF"/>
    <w:rsid w:val="007F7259"/>
    <w:rsid w:val="00802ACF"/>
    <w:rsid w:val="008040FD"/>
    <w:rsid w:val="0080510D"/>
    <w:rsid w:val="00805205"/>
    <w:rsid w:val="00807E37"/>
    <w:rsid w:val="00810065"/>
    <w:rsid w:val="00811A27"/>
    <w:rsid w:val="00811C7B"/>
    <w:rsid w:val="00826BAB"/>
    <w:rsid w:val="00830B7D"/>
    <w:rsid w:val="00830C18"/>
    <w:rsid w:val="00832736"/>
    <w:rsid w:val="00832CFD"/>
    <w:rsid w:val="00835488"/>
    <w:rsid w:val="00840042"/>
    <w:rsid w:val="008459A8"/>
    <w:rsid w:val="008539BA"/>
    <w:rsid w:val="00857A87"/>
    <w:rsid w:val="00860D59"/>
    <w:rsid w:val="008614A0"/>
    <w:rsid w:val="00861604"/>
    <w:rsid w:val="00865169"/>
    <w:rsid w:val="008660B9"/>
    <w:rsid w:val="00871FB8"/>
    <w:rsid w:val="008768FF"/>
    <w:rsid w:val="00877868"/>
    <w:rsid w:val="00881BD3"/>
    <w:rsid w:val="008839D5"/>
    <w:rsid w:val="00885831"/>
    <w:rsid w:val="00887160"/>
    <w:rsid w:val="008878F1"/>
    <w:rsid w:val="00887F84"/>
    <w:rsid w:val="0089130B"/>
    <w:rsid w:val="00891AA9"/>
    <w:rsid w:val="008A3E42"/>
    <w:rsid w:val="008A5D15"/>
    <w:rsid w:val="008C4ABB"/>
    <w:rsid w:val="008D2BC7"/>
    <w:rsid w:val="008D2C35"/>
    <w:rsid w:val="008D3E9D"/>
    <w:rsid w:val="008E02B3"/>
    <w:rsid w:val="008E1366"/>
    <w:rsid w:val="008E273C"/>
    <w:rsid w:val="008E33DD"/>
    <w:rsid w:val="008F3599"/>
    <w:rsid w:val="008F7D52"/>
    <w:rsid w:val="0090673F"/>
    <w:rsid w:val="0091024B"/>
    <w:rsid w:val="00915DC1"/>
    <w:rsid w:val="009213A1"/>
    <w:rsid w:val="00923AE9"/>
    <w:rsid w:val="00925218"/>
    <w:rsid w:val="00935FC2"/>
    <w:rsid w:val="009402C8"/>
    <w:rsid w:val="009403D3"/>
    <w:rsid w:val="00944020"/>
    <w:rsid w:val="00944BCA"/>
    <w:rsid w:val="00953FFC"/>
    <w:rsid w:val="00954DDB"/>
    <w:rsid w:val="0095666A"/>
    <w:rsid w:val="00956BB9"/>
    <w:rsid w:val="00967878"/>
    <w:rsid w:val="00967EB0"/>
    <w:rsid w:val="00967F17"/>
    <w:rsid w:val="00970B9E"/>
    <w:rsid w:val="009726D6"/>
    <w:rsid w:val="00977599"/>
    <w:rsid w:val="00981502"/>
    <w:rsid w:val="00991E6E"/>
    <w:rsid w:val="009A170A"/>
    <w:rsid w:val="009A7D26"/>
    <w:rsid w:val="009B0322"/>
    <w:rsid w:val="009B0A68"/>
    <w:rsid w:val="009B235D"/>
    <w:rsid w:val="009B26A4"/>
    <w:rsid w:val="009B6E10"/>
    <w:rsid w:val="009B6FE4"/>
    <w:rsid w:val="009C0923"/>
    <w:rsid w:val="009C26A2"/>
    <w:rsid w:val="009C4605"/>
    <w:rsid w:val="009C6A37"/>
    <w:rsid w:val="009D2E58"/>
    <w:rsid w:val="009D41BB"/>
    <w:rsid w:val="009E3CA4"/>
    <w:rsid w:val="009F0303"/>
    <w:rsid w:val="00A018D3"/>
    <w:rsid w:val="00A02C08"/>
    <w:rsid w:val="00A04E64"/>
    <w:rsid w:val="00A07984"/>
    <w:rsid w:val="00A16851"/>
    <w:rsid w:val="00A20280"/>
    <w:rsid w:val="00A24446"/>
    <w:rsid w:val="00A25B19"/>
    <w:rsid w:val="00A34A84"/>
    <w:rsid w:val="00A35CB9"/>
    <w:rsid w:val="00A40CFE"/>
    <w:rsid w:val="00A5183F"/>
    <w:rsid w:val="00A51B3E"/>
    <w:rsid w:val="00A51F08"/>
    <w:rsid w:val="00A559BC"/>
    <w:rsid w:val="00A6141D"/>
    <w:rsid w:val="00A62EB7"/>
    <w:rsid w:val="00A65B73"/>
    <w:rsid w:val="00A66E72"/>
    <w:rsid w:val="00A73180"/>
    <w:rsid w:val="00A80704"/>
    <w:rsid w:val="00A821EB"/>
    <w:rsid w:val="00A82328"/>
    <w:rsid w:val="00A825C9"/>
    <w:rsid w:val="00A8324C"/>
    <w:rsid w:val="00A84355"/>
    <w:rsid w:val="00A85002"/>
    <w:rsid w:val="00A9229B"/>
    <w:rsid w:val="00A93F79"/>
    <w:rsid w:val="00A956C1"/>
    <w:rsid w:val="00AA1160"/>
    <w:rsid w:val="00AA36F5"/>
    <w:rsid w:val="00AA3774"/>
    <w:rsid w:val="00AB0766"/>
    <w:rsid w:val="00AB349B"/>
    <w:rsid w:val="00AB46D0"/>
    <w:rsid w:val="00AC0C5B"/>
    <w:rsid w:val="00AC2B96"/>
    <w:rsid w:val="00AC5218"/>
    <w:rsid w:val="00AD1466"/>
    <w:rsid w:val="00AD2EBC"/>
    <w:rsid w:val="00AD3368"/>
    <w:rsid w:val="00AD745C"/>
    <w:rsid w:val="00AE137A"/>
    <w:rsid w:val="00AE29D7"/>
    <w:rsid w:val="00AE4F6E"/>
    <w:rsid w:val="00AE742E"/>
    <w:rsid w:val="00AF04BB"/>
    <w:rsid w:val="00AF7156"/>
    <w:rsid w:val="00B030B4"/>
    <w:rsid w:val="00B07264"/>
    <w:rsid w:val="00B10694"/>
    <w:rsid w:val="00B24509"/>
    <w:rsid w:val="00B24C45"/>
    <w:rsid w:val="00B25279"/>
    <w:rsid w:val="00B31135"/>
    <w:rsid w:val="00B319EA"/>
    <w:rsid w:val="00B32380"/>
    <w:rsid w:val="00B34340"/>
    <w:rsid w:val="00B35C8A"/>
    <w:rsid w:val="00B3660F"/>
    <w:rsid w:val="00B45CE5"/>
    <w:rsid w:val="00B52F2E"/>
    <w:rsid w:val="00B60162"/>
    <w:rsid w:val="00B62819"/>
    <w:rsid w:val="00B66D95"/>
    <w:rsid w:val="00B67F90"/>
    <w:rsid w:val="00B723D3"/>
    <w:rsid w:val="00B736D5"/>
    <w:rsid w:val="00B745EB"/>
    <w:rsid w:val="00B74E3A"/>
    <w:rsid w:val="00B768EC"/>
    <w:rsid w:val="00B80160"/>
    <w:rsid w:val="00B80595"/>
    <w:rsid w:val="00B80B34"/>
    <w:rsid w:val="00B82358"/>
    <w:rsid w:val="00B90AAB"/>
    <w:rsid w:val="00B923BD"/>
    <w:rsid w:val="00B93FA4"/>
    <w:rsid w:val="00B96A74"/>
    <w:rsid w:val="00BA0841"/>
    <w:rsid w:val="00BB2DE1"/>
    <w:rsid w:val="00BB585A"/>
    <w:rsid w:val="00BC2618"/>
    <w:rsid w:val="00BC4A7E"/>
    <w:rsid w:val="00BC57C0"/>
    <w:rsid w:val="00BC5F1A"/>
    <w:rsid w:val="00BC6716"/>
    <w:rsid w:val="00BC75EB"/>
    <w:rsid w:val="00BC7AEC"/>
    <w:rsid w:val="00BD17FC"/>
    <w:rsid w:val="00BD2C95"/>
    <w:rsid w:val="00BD5F68"/>
    <w:rsid w:val="00BD629D"/>
    <w:rsid w:val="00BE045A"/>
    <w:rsid w:val="00BF246D"/>
    <w:rsid w:val="00BF387E"/>
    <w:rsid w:val="00BF3EFA"/>
    <w:rsid w:val="00C025E6"/>
    <w:rsid w:val="00C04151"/>
    <w:rsid w:val="00C07056"/>
    <w:rsid w:val="00C13AFE"/>
    <w:rsid w:val="00C13C21"/>
    <w:rsid w:val="00C155DD"/>
    <w:rsid w:val="00C20588"/>
    <w:rsid w:val="00C21F3D"/>
    <w:rsid w:val="00C2599D"/>
    <w:rsid w:val="00C330FE"/>
    <w:rsid w:val="00C374D5"/>
    <w:rsid w:val="00C455DC"/>
    <w:rsid w:val="00C45DAB"/>
    <w:rsid w:val="00C4608B"/>
    <w:rsid w:val="00C50435"/>
    <w:rsid w:val="00C50852"/>
    <w:rsid w:val="00C51FEE"/>
    <w:rsid w:val="00C607AB"/>
    <w:rsid w:val="00C670F0"/>
    <w:rsid w:val="00C74736"/>
    <w:rsid w:val="00C825D5"/>
    <w:rsid w:val="00C8358C"/>
    <w:rsid w:val="00C850A1"/>
    <w:rsid w:val="00C87D37"/>
    <w:rsid w:val="00C90783"/>
    <w:rsid w:val="00C90AE6"/>
    <w:rsid w:val="00C9576A"/>
    <w:rsid w:val="00C9757D"/>
    <w:rsid w:val="00CA07DE"/>
    <w:rsid w:val="00CA4A5E"/>
    <w:rsid w:val="00CA693E"/>
    <w:rsid w:val="00CA6FB3"/>
    <w:rsid w:val="00CB408F"/>
    <w:rsid w:val="00CC23EE"/>
    <w:rsid w:val="00CC3AC4"/>
    <w:rsid w:val="00CC5FD6"/>
    <w:rsid w:val="00CD1EDB"/>
    <w:rsid w:val="00CE0F00"/>
    <w:rsid w:val="00CE3495"/>
    <w:rsid w:val="00CE4655"/>
    <w:rsid w:val="00CF03C1"/>
    <w:rsid w:val="00D05E3B"/>
    <w:rsid w:val="00D1725C"/>
    <w:rsid w:val="00D217AF"/>
    <w:rsid w:val="00D237E1"/>
    <w:rsid w:val="00D23F32"/>
    <w:rsid w:val="00D25706"/>
    <w:rsid w:val="00D267E4"/>
    <w:rsid w:val="00D26853"/>
    <w:rsid w:val="00D278F6"/>
    <w:rsid w:val="00D3320B"/>
    <w:rsid w:val="00D34D34"/>
    <w:rsid w:val="00D413B6"/>
    <w:rsid w:val="00D44B73"/>
    <w:rsid w:val="00D45B2B"/>
    <w:rsid w:val="00D46F37"/>
    <w:rsid w:val="00D4715D"/>
    <w:rsid w:val="00D55E17"/>
    <w:rsid w:val="00D617C5"/>
    <w:rsid w:val="00D62415"/>
    <w:rsid w:val="00D82EA6"/>
    <w:rsid w:val="00D832F2"/>
    <w:rsid w:val="00D91C35"/>
    <w:rsid w:val="00D91DF9"/>
    <w:rsid w:val="00DA14B8"/>
    <w:rsid w:val="00DA2BD9"/>
    <w:rsid w:val="00DB6864"/>
    <w:rsid w:val="00DC593B"/>
    <w:rsid w:val="00DC731F"/>
    <w:rsid w:val="00DD5B6C"/>
    <w:rsid w:val="00DE0E22"/>
    <w:rsid w:val="00DF2496"/>
    <w:rsid w:val="00DF32D8"/>
    <w:rsid w:val="00DF6B2D"/>
    <w:rsid w:val="00E02440"/>
    <w:rsid w:val="00E06E7F"/>
    <w:rsid w:val="00E15A1C"/>
    <w:rsid w:val="00E16DF1"/>
    <w:rsid w:val="00E17263"/>
    <w:rsid w:val="00E202FE"/>
    <w:rsid w:val="00E23C6F"/>
    <w:rsid w:val="00E2493A"/>
    <w:rsid w:val="00E27996"/>
    <w:rsid w:val="00E35CA4"/>
    <w:rsid w:val="00E457AF"/>
    <w:rsid w:val="00E45EE8"/>
    <w:rsid w:val="00E46DD2"/>
    <w:rsid w:val="00E51E97"/>
    <w:rsid w:val="00E53973"/>
    <w:rsid w:val="00E57780"/>
    <w:rsid w:val="00E631E2"/>
    <w:rsid w:val="00E71D46"/>
    <w:rsid w:val="00E75F98"/>
    <w:rsid w:val="00E77503"/>
    <w:rsid w:val="00E7756B"/>
    <w:rsid w:val="00E814A6"/>
    <w:rsid w:val="00E92748"/>
    <w:rsid w:val="00EB0929"/>
    <w:rsid w:val="00EB4611"/>
    <w:rsid w:val="00EB6F6C"/>
    <w:rsid w:val="00EC7EA0"/>
    <w:rsid w:val="00ED7CD9"/>
    <w:rsid w:val="00EF2331"/>
    <w:rsid w:val="00EF6ECD"/>
    <w:rsid w:val="00F06D2E"/>
    <w:rsid w:val="00F1017A"/>
    <w:rsid w:val="00F141AA"/>
    <w:rsid w:val="00F23575"/>
    <w:rsid w:val="00F2580B"/>
    <w:rsid w:val="00F333D9"/>
    <w:rsid w:val="00F34826"/>
    <w:rsid w:val="00F41007"/>
    <w:rsid w:val="00F46030"/>
    <w:rsid w:val="00F51BDD"/>
    <w:rsid w:val="00F54CB9"/>
    <w:rsid w:val="00F579DB"/>
    <w:rsid w:val="00F62F8D"/>
    <w:rsid w:val="00F67322"/>
    <w:rsid w:val="00F724B2"/>
    <w:rsid w:val="00F7256B"/>
    <w:rsid w:val="00F76119"/>
    <w:rsid w:val="00F81D31"/>
    <w:rsid w:val="00F82A35"/>
    <w:rsid w:val="00F835E4"/>
    <w:rsid w:val="00F83896"/>
    <w:rsid w:val="00F84CEC"/>
    <w:rsid w:val="00F90E24"/>
    <w:rsid w:val="00F92539"/>
    <w:rsid w:val="00F93CA3"/>
    <w:rsid w:val="00FA651C"/>
    <w:rsid w:val="00FB3C03"/>
    <w:rsid w:val="00FB5952"/>
    <w:rsid w:val="00FC5607"/>
    <w:rsid w:val="00FC7B3D"/>
    <w:rsid w:val="00FD3FDE"/>
    <w:rsid w:val="00FD68D9"/>
    <w:rsid w:val="00FE170C"/>
    <w:rsid w:val="00FE475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85F1520"/>
  <w15:docId w15:val="{5142412E-3828-914E-974C-1BA8765B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6E72"/>
    <w:pPr>
      <w:widowControl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26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67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359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3599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278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4C19"/>
    <w:rPr>
      <w:b/>
      <w:bCs/>
    </w:rPr>
  </w:style>
  <w:style w:type="paragraph" w:customStyle="1" w:styleId="Default">
    <w:name w:val="Default"/>
    <w:rsid w:val="00163CA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00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409F3"/>
    <w:rPr>
      <w:i/>
      <w:iCs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DA14B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617C5"/>
    <w:rPr>
      <w:rFonts w:ascii="Verdana" w:eastAsia="Verdana" w:hAnsi="Verdana"/>
      <w:b/>
      <w:bCs/>
      <w:sz w:val="24"/>
      <w:szCs w:val="24"/>
    </w:rPr>
  </w:style>
  <w:style w:type="character" w:customStyle="1" w:styleId="Olstomnmnande2">
    <w:name w:val="Olöst omnämnande2"/>
    <w:basedOn w:val="DefaultParagraphFont"/>
    <w:uiPriority w:val="99"/>
    <w:rsid w:val="005F640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151D2"/>
  </w:style>
  <w:style w:type="character" w:customStyle="1" w:styleId="textlayer--absolute">
    <w:name w:val="textlayer--absolute"/>
    <w:basedOn w:val="DefaultParagraphFont"/>
    <w:rsid w:val="00ED7CD9"/>
  </w:style>
  <w:style w:type="character" w:customStyle="1" w:styleId="authors">
    <w:name w:val="authors"/>
    <w:basedOn w:val="DefaultParagraphFont"/>
    <w:rsid w:val="00FB5952"/>
  </w:style>
  <w:style w:type="character" w:customStyle="1" w:styleId="Date1">
    <w:name w:val="Date1"/>
    <w:basedOn w:val="DefaultParagraphFont"/>
    <w:rsid w:val="00FB5952"/>
  </w:style>
  <w:style w:type="character" w:customStyle="1" w:styleId="arttitle">
    <w:name w:val="art_title"/>
    <w:basedOn w:val="DefaultParagraphFont"/>
    <w:rsid w:val="00FB5952"/>
  </w:style>
  <w:style w:type="character" w:customStyle="1" w:styleId="serialtitle">
    <w:name w:val="serial_title"/>
    <w:basedOn w:val="DefaultParagraphFont"/>
    <w:rsid w:val="00FB5952"/>
  </w:style>
  <w:style w:type="character" w:customStyle="1" w:styleId="doilink">
    <w:name w:val="doi_link"/>
    <w:basedOn w:val="DefaultParagraphFont"/>
    <w:rsid w:val="00FB5952"/>
  </w:style>
  <w:style w:type="character" w:styleId="UnresolvedMention">
    <w:name w:val="Unresolved Mention"/>
    <w:basedOn w:val="DefaultParagraphFont"/>
    <w:uiPriority w:val="99"/>
    <w:semiHidden/>
    <w:unhideWhenUsed/>
    <w:rsid w:val="00840042"/>
    <w:rPr>
      <w:color w:val="605E5C"/>
      <w:shd w:val="clear" w:color="auto" w:fill="E1DFDD"/>
    </w:rPr>
  </w:style>
  <w:style w:type="character" w:customStyle="1" w:styleId="searchhighlight">
    <w:name w:val="searchhighlight"/>
    <w:basedOn w:val="DefaultParagraphFont"/>
    <w:rsid w:val="00840042"/>
  </w:style>
  <w:style w:type="paragraph" w:customStyle="1" w:styleId="dx-doi">
    <w:name w:val="dx-doi"/>
    <w:basedOn w:val="Normal"/>
    <w:rsid w:val="005E7F71"/>
    <w:pPr>
      <w:spacing w:before="100" w:beforeAutospacing="1" w:after="100" w:afterAutospacing="1"/>
    </w:pPr>
    <w:rPr>
      <w:lang w:eastAsia="en-GB" w:bidi="my-MM"/>
    </w:rPr>
  </w:style>
  <w:style w:type="character" w:customStyle="1" w:styleId="authorname">
    <w:name w:val="authorname"/>
    <w:basedOn w:val="DefaultParagraphFont"/>
    <w:rsid w:val="001264B3"/>
  </w:style>
  <w:style w:type="character" w:customStyle="1" w:styleId="separator">
    <w:name w:val="separator"/>
    <w:basedOn w:val="DefaultParagraphFont"/>
    <w:rsid w:val="001264B3"/>
  </w:style>
  <w:style w:type="character" w:customStyle="1" w:styleId="Datum1">
    <w:name w:val="Datum1"/>
    <w:basedOn w:val="DefaultParagraphFont"/>
    <w:rsid w:val="001264B3"/>
  </w:style>
  <w:style w:type="character" w:customStyle="1" w:styleId="volumeissue">
    <w:name w:val="volume_issue"/>
    <w:basedOn w:val="DefaultParagraphFont"/>
    <w:rsid w:val="00FC5607"/>
  </w:style>
  <w:style w:type="character" w:customStyle="1" w:styleId="pagerange">
    <w:name w:val="page_range"/>
    <w:basedOn w:val="DefaultParagraphFont"/>
    <w:rsid w:val="00FC5607"/>
  </w:style>
  <w:style w:type="paragraph" w:customStyle="1" w:styleId="p1">
    <w:name w:val="p1"/>
    <w:basedOn w:val="Normal"/>
    <w:rsid w:val="001C0ADB"/>
    <w:rPr>
      <w:rFonts w:ascii="Helvetica" w:hAnsi="Helvetica"/>
      <w:color w:val="000000"/>
      <w:sz w:val="18"/>
      <w:szCs w:val="18"/>
      <w:lang w:val="en-SE" w:eastAsia="en-GB"/>
    </w:rPr>
  </w:style>
  <w:style w:type="paragraph" w:customStyle="1" w:styleId="p2">
    <w:name w:val="p2"/>
    <w:basedOn w:val="Normal"/>
    <w:rsid w:val="003E1E39"/>
    <w:rPr>
      <w:rFonts w:ascii="Helvetica" w:hAnsi="Helvetica"/>
      <w:color w:val="0000FF"/>
      <w:sz w:val="18"/>
      <w:szCs w:val="18"/>
      <w:lang w:val="en-SE" w:eastAsia="en-GB"/>
    </w:rPr>
  </w:style>
  <w:style w:type="character" w:customStyle="1" w:styleId="s1">
    <w:name w:val="s1"/>
    <w:basedOn w:val="DefaultParagraphFont"/>
    <w:rsid w:val="003E1E39"/>
    <w:rPr>
      <w:color w:val="000000"/>
    </w:rPr>
  </w:style>
  <w:style w:type="character" w:customStyle="1" w:styleId="s5">
    <w:name w:val="s5"/>
    <w:basedOn w:val="DefaultParagraphFont"/>
    <w:rsid w:val="00231C97"/>
  </w:style>
  <w:style w:type="paragraph" w:styleId="Footer">
    <w:name w:val="footer"/>
    <w:basedOn w:val="Normal"/>
    <w:link w:val="FooterChar"/>
    <w:uiPriority w:val="99"/>
    <w:unhideWhenUsed/>
    <w:rsid w:val="00B93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FA4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uiPriority w:val="99"/>
    <w:semiHidden/>
    <w:unhideWhenUsed/>
    <w:rsid w:val="00B9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8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77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688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3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yotoreview.org/issue-38/international-relations-research-and-borderland-as-inhabited-space/" TargetMode="External"/><Relationship Id="rId18" Type="http://schemas.openxmlformats.org/officeDocument/2006/relationships/hyperlink" Target="https://doi.org/10.1080/1369183X.2019.1690438" TargetMode="External"/><Relationship Id="rId26" Type="http://schemas.openxmlformats.org/officeDocument/2006/relationships/hyperlink" Target="https://doi.org/10.1080/14490854.2021.1916968" TargetMode="External"/><Relationship Id="rId39" Type="http://schemas.openxmlformats.org/officeDocument/2006/relationships/hyperlink" Target="https://www.tni.org/files/publication-downloads/bri_myanmar_web_18-11-19.pdf" TargetMode="External"/><Relationship Id="rId21" Type="http://schemas.openxmlformats.org/officeDocument/2006/relationships/hyperlink" Target="https://doi.org/10.1111/aman.70019" TargetMode="External"/><Relationship Id="rId34" Type="http://schemas.openxmlformats.org/officeDocument/2006/relationships/hyperlink" Target="https://doi.org/10.1080/00472336.2018.1427021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369183X.2024.2371233" TargetMode="External"/><Relationship Id="rId29" Type="http://schemas.openxmlformats.org/officeDocument/2006/relationships/hyperlink" Target="https://doi.org/10.1080/14672715.2021.19637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8865655.2025.2469854" TargetMode="External"/><Relationship Id="rId24" Type="http://schemas.openxmlformats.org/officeDocument/2006/relationships/hyperlink" Target="https://doi.org/10.1080/00472336.2019.1647942" TargetMode="External"/><Relationship Id="rId32" Type="http://schemas.openxmlformats.org/officeDocument/2006/relationships/hyperlink" Target="https://doi.org/10.1080/14672715.2022.2123019" TargetMode="External"/><Relationship Id="rId37" Type="http://schemas.openxmlformats.org/officeDocument/2006/relationships/hyperlink" Target="https://doi.org/10.1177/18681034231209058" TargetMode="External"/><Relationship Id="rId40" Type="http://schemas.openxmlformats.org/officeDocument/2006/relationships/hyperlink" Target="https://kyotoreview.org/issue-7/guns-and-gas-in-southeast-asia-transnational-flows-in-the-burma-bangladesh-borderland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stable/27035532" TargetMode="External"/><Relationship Id="rId23" Type="http://schemas.openxmlformats.org/officeDocument/2006/relationships/hyperlink" Target="https://kyotoreview.org/issue-40/a-pragmatic-approach-towards-peace-in-southern-thailand/" TargetMode="External"/><Relationship Id="rId28" Type="http://schemas.openxmlformats.org/officeDocument/2006/relationships/hyperlink" Target="https://doi.org/10.1080/14672715.2024.2358811" TargetMode="External"/><Relationship Id="rId36" Type="http://schemas.openxmlformats.org/officeDocument/2006/relationships/hyperlink" Target="https://doi.org/10.5367/000000007780420480" TargetMode="External"/><Relationship Id="rId10" Type="http://schemas.openxmlformats.org/officeDocument/2006/relationships/hyperlink" Target="https://doi.org/10.1080/14672715.2023.2268104" TargetMode="External"/><Relationship Id="rId19" Type="http://schemas.openxmlformats.org/officeDocument/2006/relationships/hyperlink" Target="https://doi.org/10.1080/00927678.2019.1699226" TargetMode="External"/><Relationship Id="rId31" Type="http://schemas.openxmlformats.org/officeDocument/2006/relationships/hyperlink" Target="https://doi.org/10.1080/24694452.2025.2478262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-org.ludwig.lub.lu.se/10.1007/978-981-15-5171-0_1" TargetMode="External"/><Relationship Id="rId14" Type="http://schemas.openxmlformats.org/officeDocument/2006/relationships/hyperlink" Target="https://doi.org/10.1080/09512748.2024.2420929" TargetMode="External"/><Relationship Id="rId22" Type="http://schemas.openxmlformats.org/officeDocument/2006/relationships/hyperlink" Target="https://doi.org/10.1111/var.12274" TargetMode="External"/><Relationship Id="rId27" Type="http://schemas.openxmlformats.org/officeDocument/2006/relationships/hyperlink" Target="https://doi.org/10.1080/14650045.2024.2302422" TargetMode="External"/><Relationship Id="rId30" Type="http://schemas.openxmlformats.org/officeDocument/2006/relationships/hyperlink" Target="https://doi.org/10.1111/amet.13267" TargetMode="External"/><Relationship Id="rId35" Type="http://schemas.openxmlformats.org/officeDocument/2006/relationships/hyperlink" Target="https://doi.org/10.1080/14650045.2020.1808887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kyotoreview.org/issue-35/digital-repression-of-protest-movements-whatshappeninginsoutheastasia/" TargetMode="External"/><Relationship Id="rId17" Type="http://schemas.openxmlformats.org/officeDocument/2006/relationships/hyperlink" Target="https://doi.org/10.2307/2056530" TargetMode="External"/><Relationship Id="rId25" Type="http://schemas.openxmlformats.org/officeDocument/2006/relationships/hyperlink" Target="http://www.newmandala.org/illiberal-civil-society/" TargetMode="External"/><Relationship Id="rId33" Type="http://schemas.openxmlformats.org/officeDocument/2006/relationships/hyperlink" Target="http://www.jstor.org/stable/20071711" TargetMode="External"/><Relationship Id="rId38" Type="http://schemas.openxmlformats.org/officeDocument/2006/relationships/hyperlink" Target="https://doi.org/10.1080/00472336.2022.2036360" TargetMode="External"/><Relationship Id="rId20" Type="http://schemas.openxmlformats.org/officeDocument/2006/relationships/hyperlink" Target="https://doi.org/10.1080/13621025.2023.2178638" TargetMode="External"/><Relationship Id="rId41" Type="http://schemas.openxmlformats.org/officeDocument/2006/relationships/hyperlink" Target="https://doi.org/10.1080/13569775.2022.210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199A19-1C00-7944-A022-3593988D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9159</Words>
  <Characters>39934</Characters>
  <Application>Microsoft Office Word</Application>
  <DocSecurity>0</DocSecurity>
  <Lines>998</Lines>
  <Paragraphs>399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48694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Fuentes</dc:creator>
  <cp:lastModifiedBy>Stefan Brehm</cp:lastModifiedBy>
  <cp:revision>3</cp:revision>
  <cp:lastPrinted>2016-08-29T07:29:00Z</cp:lastPrinted>
  <dcterms:created xsi:type="dcterms:W3CDTF">2025-11-21T12:06:00Z</dcterms:created>
  <dcterms:modified xsi:type="dcterms:W3CDTF">2025-11-21T12:12:00Z</dcterms:modified>
</cp:coreProperties>
</file>