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31F" w:rsidRDefault="00142448" w:rsidP="001F331F">
      <w:pPr>
        <w:pStyle w:val="Normalwebb"/>
        <w:jc w:val="center"/>
        <w:rPr>
          <w:b/>
          <w:bCs/>
          <w:sz w:val="28"/>
          <w:szCs w:val="28"/>
          <w:lang w:val="en-US"/>
        </w:rPr>
      </w:pPr>
      <w:r w:rsidRPr="001F331F">
        <w:rPr>
          <w:b/>
          <w:bCs/>
          <w:sz w:val="28"/>
          <w:szCs w:val="28"/>
          <w:lang w:val="en-US"/>
        </w:rPr>
        <w:t xml:space="preserve">Grading criteria for </w:t>
      </w:r>
      <w:r w:rsidR="007C55FB" w:rsidRPr="001F331F">
        <w:rPr>
          <w:b/>
          <w:bCs/>
          <w:sz w:val="28"/>
          <w:szCs w:val="28"/>
          <w:lang w:val="en-US"/>
        </w:rPr>
        <w:t>COSM</w:t>
      </w:r>
      <w:r w:rsidR="001A0A2F">
        <w:rPr>
          <w:b/>
          <w:bCs/>
          <w:sz w:val="28"/>
          <w:szCs w:val="28"/>
          <w:lang w:val="en-US"/>
        </w:rPr>
        <w:t>33</w:t>
      </w:r>
      <w:r w:rsidR="007C55FB" w:rsidRPr="001F331F">
        <w:rPr>
          <w:b/>
          <w:bCs/>
          <w:sz w:val="28"/>
          <w:szCs w:val="28"/>
          <w:lang w:val="en-US"/>
        </w:rPr>
        <w:t xml:space="preserve">, Asian Studies: </w:t>
      </w:r>
    </w:p>
    <w:p w:rsidR="001A0A2F" w:rsidRPr="001A0A2F" w:rsidRDefault="001A0A2F" w:rsidP="001A0A2F">
      <w:pPr>
        <w:pStyle w:val="Normalwebb"/>
        <w:jc w:val="center"/>
        <w:rPr>
          <w:b/>
          <w:bCs/>
          <w:sz w:val="28"/>
          <w:szCs w:val="28"/>
          <w:lang w:val="en-US"/>
        </w:rPr>
      </w:pPr>
      <w:r w:rsidRPr="001A0A2F">
        <w:rPr>
          <w:b/>
          <w:bCs/>
          <w:sz w:val="28"/>
          <w:szCs w:val="28"/>
          <w:lang w:val="en-US"/>
        </w:rPr>
        <w:t>Human Rights in East and South-East Asia</w:t>
      </w:r>
    </w:p>
    <w:p w:rsidR="00407934" w:rsidRPr="001F331F" w:rsidRDefault="00407934" w:rsidP="00407934">
      <w:pPr>
        <w:pStyle w:val="Normalwebb"/>
        <w:rPr>
          <w:sz w:val="22"/>
          <w:szCs w:val="22"/>
          <w:lang w:val="en-US"/>
        </w:rPr>
      </w:pPr>
    </w:p>
    <w:p w:rsidR="0033195B" w:rsidRPr="001F331F" w:rsidRDefault="00142448" w:rsidP="00142448">
      <w:pPr>
        <w:pStyle w:val="Normalwebb"/>
        <w:spacing w:before="0" w:beforeAutospacing="0" w:after="0" w:afterAutospacing="0"/>
        <w:rPr>
          <w:b/>
          <w:bCs/>
          <w:sz w:val="22"/>
          <w:szCs w:val="22"/>
          <w:lang w:val="en-US"/>
        </w:rPr>
      </w:pPr>
      <w:r w:rsidRPr="001F331F">
        <w:rPr>
          <w:b/>
          <w:bCs/>
          <w:sz w:val="22"/>
          <w:szCs w:val="22"/>
          <w:lang w:val="en-US"/>
        </w:rPr>
        <w:t>Grading scale: Fail, E, D, C, B, A</w:t>
      </w:r>
    </w:p>
    <w:p w:rsidR="00142448" w:rsidRPr="001F331F" w:rsidRDefault="00142448" w:rsidP="00142448">
      <w:pPr>
        <w:pStyle w:val="Normalwebb"/>
        <w:spacing w:before="0" w:beforeAutospacing="0" w:after="0" w:afterAutospacing="0"/>
        <w:rPr>
          <w:b/>
          <w:bCs/>
          <w:sz w:val="22"/>
          <w:szCs w:val="22"/>
          <w:lang w:val="en-US"/>
        </w:rPr>
      </w:pPr>
    </w:p>
    <w:tbl>
      <w:tblPr>
        <w:tblW w:w="8080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1418"/>
        <w:gridCol w:w="1559"/>
        <w:gridCol w:w="1417"/>
        <w:gridCol w:w="1276"/>
        <w:gridCol w:w="1276"/>
      </w:tblGrid>
      <w:tr w:rsidR="00ED79AC" w:rsidRPr="001F331F" w:rsidTr="00ED79AC">
        <w:trPr>
          <w:trHeight w:val="1368"/>
        </w:trPr>
        <w:tc>
          <w:tcPr>
            <w:tcW w:w="113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448" w:rsidRPr="001F331F" w:rsidRDefault="00142448" w:rsidP="00506B1E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F33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</w:t>
            </w:r>
          </w:p>
          <w:p w:rsidR="00142448" w:rsidRPr="001F331F" w:rsidRDefault="00142448" w:rsidP="00A03B5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331F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Excellent</w:t>
            </w:r>
            <w:r w:rsidRPr="001F33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  <w:p w:rsidR="00142448" w:rsidRPr="001F331F" w:rsidRDefault="00142448" w:rsidP="00506B1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33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Meets all requirements of the task.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448" w:rsidRPr="001F331F" w:rsidRDefault="00142448" w:rsidP="00A03B5F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F33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B</w:t>
            </w:r>
          </w:p>
          <w:p w:rsidR="00142448" w:rsidRPr="001F331F" w:rsidRDefault="00142448" w:rsidP="00A03B5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331F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Very good</w:t>
            </w:r>
            <w:r w:rsidRPr="001F33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  <w:p w:rsidR="00142448" w:rsidRPr="001F331F" w:rsidRDefault="00142448" w:rsidP="00A03B5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33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Meets the requirements of the task with some minor lapses.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448" w:rsidRPr="001F331F" w:rsidRDefault="00142448" w:rsidP="00A03B5F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F33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</w:t>
            </w:r>
          </w:p>
          <w:p w:rsidR="00142448" w:rsidRPr="001F331F" w:rsidRDefault="00142448" w:rsidP="00A03B5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331F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Satisfactory</w:t>
            </w:r>
            <w:r w:rsidRPr="001F33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  <w:p w:rsidR="00142448" w:rsidRPr="001F331F" w:rsidRDefault="00142448" w:rsidP="00A03B5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1F33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Generally</w:t>
            </w:r>
            <w:proofErr w:type="gramEnd"/>
            <w:r w:rsidRPr="001F33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meets the requirements of the task with a number of lapses.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448" w:rsidRPr="001F331F" w:rsidRDefault="00142448" w:rsidP="00A03B5F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F33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</w:t>
            </w:r>
          </w:p>
          <w:p w:rsidR="00142448" w:rsidRPr="001F331F" w:rsidRDefault="00142448" w:rsidP="00A03B5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331F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Less satisfactory</w:t>
            </w:r>
            <w:r w:rsidRPr="001F33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  <w:p w:rsidR="00142448" w:rsidRPr="001F331F" w:rsidRDefault="00142448" w:rsidP="00A03B5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33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Meets some of the requirements of the task with frequent lapses.</w:t>
            </w:r>
          </w:p>
          <w:p w:rsidR="00142448" w:rsidRPr="001F331F" w:rsidRDefault="00142448" w:rsidP="00A03B5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448" w:rsidRPr="001F331F" w:rsidRDefault="00142448" w:rsidP="00A03B5F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F33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</w:t>
            </w:r>
          </w:p>
          <w:p w:rsidR="00142448" w:rsidRPr="001F331F" w:rsidRDefault="00142448" w:rsidP="00A03B5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331F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Unsatisfactory</w:t>
            </w:r>
            <w:r w:rsidRPr="001F33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  <w:p w:rsidR="00142448" w:rsidRPr="001F331F" w:rsidRDefault="00142448" w:rsidP="00A03B5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33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Some of the task requirements are partially addressed</w:t>
            </w:r>
            <w:r w:rsidR="00506B1E" w:rsidRPr="001F33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448" w:rsidRPr="001F331F" w:rsidRDefault="00142448" w:rsidP="00A03B5F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F33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F</w:t>
            </w:r>
          </w:p>
          <w:p w:rsidR="00142448" w:rsidRPr="001F331F" w:rsidRDefault="00142448" w:rsidP="00506B1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33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Fails to meet the requirements of the task.</w:t>
            </w:r>
          </w:p>
        </w:tc>
      </w:tr>
    </w:tbl>
    <w:p w:rsidR="00091389" w:rsidRPr="001F331F" w:rsidRDefault="00091389" w:rsidP="00142448">
      <w:pPr>
        <w:pStyle w:val="Normalwebb"/>
        <w:spacing w:before="0" w:beforeAutospacing="0" w:after="0" w:afterAutospacing="0"/>
        <w:rPr>
          <w:b/>
          <w:bCs/>
          <w:sz w:val="22"/>
          <w:szCs w:val="22"/>
          <w:lang w:val="en-US"/>
        </w:rPr>
      </w:pPr>
    </w:p>
    <w:p w:rsidR="00142448" w:rsidRPr="001F331F" w:rsidRDefault="00142448" w:rsidP="0054308B">
      <w:pPr>
        <w:pStyle w:val="Normalwebb"/>
        <w:spacing w:before="0" w:beforeAutospacing="0" w:after="0" w:afterAutospacing="0"/>
        <w:rPr>
          <w:b/>
          <w:bCs/>
          <w:sz w:val="22"/>
          <w:szCs w:val="22"/>
          <w:lang w:val="en-US"/>
        </w:rPr>
      </w:pPr>
      <w:r w:rsidRPr="001F331F">
        <w:rPr>
          <w:b/>
          <w:bCs/>
          <w:sz w:val="22"/>
          <w:szCs w:val="22"/>
          <w:lang w:val="en-US"/>
        </w:rPr>
        <w:t>Grad</w:t>
      </w:r>
      <w:r w:rsidR="009B7EA7" w:rsidRPr="001F331F">
        <w:rPr>
          <w:b/>
          <w:bCs/>
          <w:sz w:val="22"/>
          <w:szCs w:val="22"/>
          <w:lang w:val="en-US"/>
        </w:rPr>
        <w:t>es for the COSM</w:t>
      </w:r>
      <w:r w:rsidR="00CB37BB">
        <w:rPr>
          <w:b/>
          <w:bCs/>
          <w:sz w:val="22"/>
          <w:szCs w:val="22"/>
          <w:lang w:val="en-US"/>
        </w:rPr>
        <w:t>33</w:t>
      </w:r>
      <w:r w:rsidR="009B7EA7" w:rsidRPr="001F331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1F331F">
        <w:rPr>
          <w:b/>
          <w:bCs/>
          <w:sz w:val="22"/>
          <w:szCs w:val="22"/>
          <w:lang w:val="en-US"/>
        </w:rPr>
        <w:t>subcourses</w:t>
      </w:r>
      <w:proofErr w:type="spellEnd"/>
      <w:r w:rsidRPr="001F331F">
        <w:rPr>
          <w:b/>
          <w:bCs/>
          <w:sz w:val="22"/>
          <w:szCs w:val="22"/>
          <w:lang w:val="en-US"/>
        </w:rPr>
        <w:t xml:space="preserve"> </w:t>
      </w:r>
    </w:p>
    <w:p w:rsidR="001F331F" w:rsidRDefault="001F331F" w:rsidP="007C55FB">
      <w:pPr>
        <w:pStyle w:val="Normalwebb"/>
        <w:spacing w:before="0" w:beforeAutospacing="0" w:after="0" w:afterAutospacing="0"/>
        <w:ind w:left="720"/>
        <w:rPr>
          <w:sz w:val="22"/>
          <w:szCs w:val="22"/>
          <w:lang w:val="en-US"/>
        </w:rPr>
      </w:pPr>
    </w:p>
    <w:p w:rsidR="007C55FB" w:rsidRPr="007C55FB" w:rsidRDefault="007C55FB" w:rsidP="007C55FB">
      <w:pPr>
        <w:pStyle w:val="Normalwebb"/>
        <w:spacing w:before="0" w:beforeAutospacing="0" w:after="0" w:afterAutospacing="0"/>
        <w:ind w:left="720"/>
        <w:rPr>
          <w:sz w:val="22"/>
          <w:szCs w:val="22"/>
          <w:lang w:val="en-US"/>
        </w:rPr>
      </w:pPr>
      <w:r w:rsidRPr="007C55FB">
        <w:rPr>
          <w:sz w:val="22"/>
          <w:szCs w:val="22"/>
          <w:lang w:val="en-US"/>
        </w:rPr>
        <w:t xml:space="preserve">2001 Individual Seminar </w:t>
      </w:r>
      <w:r w:rsidR="00846F6E">
        <w:rPr>
          <w:sz w:val="22"/>
          <w:szCs w:val="22"/>
          <w:lang w:val="en-US"/>
        </w:rPr>
        <w:t>Assignment</w:t>
      </w:r>
      <w:r w:rsidRPr="007C55FB">
        <w:rPr>
          <w:sz w:val="22"/>
          <w:szCs w:val="22"/>
          <w:lang w:val="en-US"/>
        </w:rPr>
        <w:t xml:space="preserve">, </w:t>
      </w:r>
      <w:r w:rsidR="00846F6E">
        <w:rPr>
          <w:sz w:val="22"/>
          <w:szCs w:val="22"/>
          <w:lang w:val="en-US"/>
        </w:rPr>
        <w:t>2</w:t>
      </w:r>
      <w:r w:rsidRPr="007C55FB">
        <w:rPr>
          <w:sz w:val="22"/>
          <w:szCs w:val="22"/>
          <w:lang w:val="en-US"/>
        </w:rPr>
        <w:t>,</w:t>
      </w:r>
      <w:r w:rsidR="00846F6E">
        <w:rPr>
          <w:sz w:val="22"/>
          <w:szCs w:val="22"/>
          <w:lang w:val="en-US"/>
        </w:rPr>
        <w:t>5</w:t>
      </w:r>
      <w:r w:rsidRPr="007C55FB">
        <w:rPr>
          <w:sz w:val="22"/>
          <w:szCs w:val="22"/>
          <w:lang w:val="en-US"/>
        </w:rPr>
        <w:t xml:space="preserve"> hp Grading scale: Fail, E, D, C, B, A </w:t>
      </w:r>
    </w:p>
    <w:p w:rsidR="007C55FB" w:rsidRDefault="007C55FB" w:rsidP="00B73B67">
      <w:pPr>
        <w:pStyle w:val="Normalweb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7C55FB">
        <w:rPr>
          <w:sz w:val="22"/>
          <w:szCs w:val="22"/>
          <w:lang w:val="en-US"/>
        </w:rPr>
        <w:t xml:space="preserve"> Individual </w:t>
      </w:r>
      <w:r w:rsidR="007D1040">
        <w:rPr>
          <w:sz w:val="22"/>
          <w:szCs w:val="22"/>
          <w:lang w:val="en-US"/>
        </w:rPr>
        <w:t>Take-Home Exam</w:t>
      </w:r>
      <w:r w:rsidRPr="007C55FB">
        <w:rPr>
          <w:sz w:val="22"/>
          <w:szCs w:val="22"/>
          <w:lang w:val="en-US"/>
        </w:rPr>
        <w:t xml:space="preserve">, </w:t>
      </w:r>
      <w:r w:rsidR="007D1040">
        <w:rPr>
          <w:sz w:val="22"/>
          <w:szCs w:val="22"/>
          <w:lang w:val="en-US"/>
        </w:rPr>
        <w:t>5</w:t>
      </w:r>
      <w:r w:rsidRPr="007C55FB">
        <w:rPr>
          <w:sz w:val="22"/>
          <w:szCs w:val="22"/>
          <w:lang w:val="en-US"/>
        </w:rPr>
        <w:t xml:space="preserve">,0 hp Grading scale: Fail, E, D, C, B, A </w:t>
      </w:r>
    </w:p>
    <w:p w:rsidR="00B73B67" w:rsidRPr="007C55FB" w:rsidRDefault="00B73B67" w:rsidP="00B73B67">
      <w:pPr>
        <w:pStyle w:val="Normalwebb"/>
        <w:spacing w:before="0" w:beforeAutospacing="0" w:after="0" w:afterAutospacing="0"/>
        <w:rPr>
          <w:sz w:val="22"/>
          <w:szCs w:val="22"/>
          <w:lang w:val="en-US"/>
        </w:rPr>
      </w:pPr>
    </w:p>
    <w:p w:rsidR="00091389" w:rsidRDefault="00091389" w:rsidP="00142448">
      <w:pPr>
        <w:pStyle w:val="Normalwebb"/>
        <w:spacing w:before="0" w:beforeAutospacing="0" w:after="0" w:afterAutospacing="0"/>
        <w:rPr>
          <w:b/>
          <w:bCs/>
          <w:sz w:val="22"/>
          <w:szCs w:val="22"/>
          <w:lang w:val="en-US"/>
        </w:rPr>
      </w:pPr>
    </w:p>
    <w:p w:rsidR="001F331F" w:rsidRPr="001F331F" w:rsidRDefault="001F331F" w:rsidP="00142448">
      <w:pPr>
        <w:pStyle w:val="Normalwebb"/>
        <w:spacing w:before="0" w:beforeAutospacing="0" w:after="0" w:afterAutospacing="0"/>
        <w:rPr>
          <w:b/>
          <w:bCs/>
          <w:sz w:val="22"/>
          <w:szCs w:val="22"/>
          <w:lang w:val="en-US"/>
        </w:rPr>
      </w:pPr>
    </w:p>
    <w:p w:rsidR="000E1518" w:rsidRPr="001F331F" w:rsidRDefault="00ED79AC" w:rsidP="00083D7D">
      <w:pPr>
        <w:pStyle w:val="Normalwebb"/>
        <w:spacing w:before="0" w:beforeAutospacing="0" w:after="0" w:afterAutospacing="0"/>
        <w:rPr>
          <w:b/>
          <w:bCs/>
          <w:sz w:val="22"/>
          <w:szCs w:val="22"/>
          <w:lang w:val="en-US"/>
        </w:rPr>
      </w:pPr>
      <w:r w:rsidRPr="001F331F">
        <w:rPr>
          <w:b/>
          <w:bCs/>
          <w:sz w:val="22"/>
          <w:szCs w:val="22"/>
          <w:lang w:val="en-US"/>
        </w:rPr>
        <w:t xml:space="preserve">Grading criteria for </w:t>
      </w:r>
      <w:r w:rsidR="00083D7D" w:rsidRPr="001F331F">
        <w:rPr>
          <w:b/>
          <w:bCs/>
          <w:sz w:val="22"/>
          <w:szCs w:val="22"/>
          <w:lang w:val="en-US"/>
        </w:rPr>
        <w:t xml:space="preserve">2001 </w:t>
      </w:r>
      <w:r w:rsidR="00142448" w:rsidRPr="001F331F">
        <w:rPr>
          <w:b/>
          <w:bCs/>
          <w:sz w:val="22"/>
          <w:szCs w:val="22"/>
          <w:lang w:val="en-US"/>
        </w:rPr>
        <w:t xml:space="preserve">Individual Seminar </w:t>
      </w:r>
      <w:r w:rsidR="005520DC">
        <w:rPr>
          <w:b/>
          <w:bCs/>
          <w:sz w:val="22"/>
          <w:szCs w:val="22"/>
          <w:lang w:val="en-US"/>
        </w:rPr>
        <w:t>Assignment</w:t>
      </w:r>
      <w:r w:rsidR="009B7EA7" w:rsidRPr="001F331F">
        <w:rPr>
          <w:b/>
          <w:bCs/>
          <w:sz w:val="22"/>
          <w:szCs w:val="22"/>
          <w:lang w:val="en-US"/>
        </w:rPr>
        <w:t xml:space="preserve"> </w:t>
      </w:r>
    </w:p>
    <w:p w:rsidR="001F331F" w:rsidRDefault="001F331F" w:rsidP="0030432F">
      <w:pPr>
        <w:rPr>
          <w:rFonts w:ascii="Times New Roman" w:hAnsi="Times New Roman" w:cs="Times New Roman"/>
          <w:sz w:val="22"/>
          <w:szCs w:val="22"/>
        </w:rPr>
      </w:pPr>
    </w:p>
    <w:p w:rsidR="001F7B3A" w:rsidRPr="00B73B67" w:rsidRDefault="0030432F" w:rsidP="001F7B3A">
      <w:pPr>
        <w:rPr>
          <w:rFonts w:ascii="Times New Roman" w:hAnsi="Times New Roman" w:cs="Times New Roman"/>
          <w:sz w:val="22"/>
          <w:szCs w:val="22"/>
        </w:rPr>
      </w:pPr>
      <w:r w:rsidRPr="001F7B3A">
        <w:rPr>
          <w:rFonts w:ascii="Times New Roman" w:hAnsi="Times New Roman" w:cs="Times New Roman"/>
          <w:sz w:val="22"/>
          <w:szCs w:val="22"/>
        </w:rPr>
        <w:t xml:space="preserve">A = </w:t>
      </w:r>
      <w:r w:rsidRPr="001F7B3A">
        <w:rPr>
          <w:rFonts w:ascii="Times New Roman" w:hAnsi="Times New Roman" w:cs="Times New Roman"/>
          <w:i/>
          <w:iCs/>
          <w:sz w:val="22"/>
          <w:szCs w:val="22"/>
        </w:rPr>
        <w:t xml:space="preserve">excellent </w:t>
      </w:r>
      <w:r w:rsidRPr="001F7B3A">
        <w:rPr>
          <w:rFonts w:ascii="Times New Roman" w:hAnsi="Times New Roman" w:cs="Times New Roman"/>
          <w:sz w:val="22"/>
          <w:szCs w:val="22"/>
        </w:rPr>
        <w:t xml:space="preserve">ability </w:t>
      </w:r>
      <w:r w:rsidR="001F7B3A">
        <w:rPr>
          <w:rFonts w:ascii="Times New Roman" w:hAnsi="Times New Roman" w:cs="Times New Roman"/>
          <w:sz w:val="22"/>
          <w:szCs w:val="22"/>
        </w:rPr>
        <w:t>to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 </w:t>
      </w:r>
      <w:r w:rsidR="001F7B3A" w:rsidRPr="00B73B67">
        <w:rPr>
          <w:rFonts w:ascii="Times New Roman" w:hAnsi="Times New Roman" w:cs="Times New Roman"/>
          <w:sz w:val="22"/>
          <w:szCs w:val="22"/>
        </w:rPr>
        <w:t xml:space="preserve">compare and </w:t>
      </w:r>
      <w:proofErr w:type="spellStart"/>
      <w:r w:rsidR="001F7B3A" w:rsidRPr="00B73B67">
        <w:rPr>
          <w:rFonts w:ascii="Times New Roman" w:hAnsi="Times New Roman" w:cs="Times New Roman"/>
          <w:sz w:val="22"/>
          <w:szCs w:val="22"/>
        </w:rPr>
        <w:t>analyse</w:t>
      </w:r>
      <w:proofErr w:type="spellEnd"/>
      <w:r w:rsidR="001F7B3A" w:rsidRPr="00B73B67">
        <w:rPr>
          <w:rFonts w:ascii="Times New Roman" w:hAnsi="Times New Roman" w:cs="Times New Roman"/>
          <w:sz w:val="22"/>
          <w:szCs w:val="22"/>
        </w:rPr>
        <w:t xml:space="preserve"> the participation of different East and South-East Asian countries in the international system for the protection of human rights, and attempts to develop regional and national instruments and mechanisms for the same purpose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1F7B3A" w:rsidRPr="00B73B67">
        <w:rPr>
          <w:rFonts w:ascii="Times New Roman" w:hAnsi="Times New Roman" w:cs="Times New Roman"/>
          <w:sz w:val="22"/>
          <w:szCs w:val="22"/>
        </w:rPr>
        <w:t xml:space="preserve">identify and critically </w:t>
      </w:r>
      <w:proofErr w:type="spellStart"/>
      <w:r w:rsidR="001F7B3A" w:rsidRPr="00B73B67">
        <w:rPr>
          <w:rFonts w:ascii="Times New Roman" w:hAnsi="Times New Roman" w:cs="Times New Roman"/>
          <w:sz w:val="22"/>
          <w:szCs w:val="22"/>
        </w:rPr>
        <w:t>analyse</w:t>
      </w:r>
      <w:proofErr w:type="spellEnd"/>
      <w:r w:rsidR="001F7B3A" w:rsidRPr="00B73B67">
        <w:rPr>
          <w:rFonts w:ascii="Times New Roman" w:hAnsi="Times New Roman" w:cs="Times New Roman"/>
          <w:sz w:val="22"/>
          <w:szCs w:val="22"/>
        </w:rPr>
        <w:t xml:space="preserve"> problems concerning human rights within the framework of different political and economic systems in the region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1F7B3A" w:rsidRPr="00B73B67">
        <w:rPr>
          <w:rFonts w:ascii="Times New Roman" w:hAnsi="Times New Roman" w:cs="Times New Roman"/>
          <w:sz w:val="22"/>
          <w:szCs w:val="22"/>
        </w:rPr>
        <w:t>apply an interdisciplinary approach paying attention to cultural differences with regard to human rights issues in the region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1F7B3A" w:rsidRPr="00B73B67">
        <w:rPr>
          <w:rFonts w:ascii="Times New Roman" w:hAnsi="Times New Roman" w:cs="Times New Roman"/>
          <w:sz w:val="22"/>
          <w:szCs w:val="22"/>
        </w:rPr>
        <w:t xml:space="preserve">discuss and assess cultural, social, economic and political factors that promote or obstruct the protection of human rights in East and South-East Asia. </w:t>
      </w:r>
    </w:p>
    <w:p w:rsidR="0030432F" w:rsidRPr="001F7B3A" w:rsidRDefault="0030432F" w:rsidP="0030432F">
      <w:pPr>
        <w:rPr>
          <w:rFonts w:ascii="Times New Roman" w:hAnsi="Times New Roman" w:cs="Times New Roman"/>
          <w:sz w:val="22"/>
          <w:szCs w:val="22"/>
        </w:rPr>
      </w:pPr>
    </w:p>
    <w:p w:rsidR="001F7B3A" w:rsidRPr="00B73B67" w:rsidRDefault="0030432F" w:rsidP="001F7B3A">
      <w:pPr>
        <w:rPr>
          <w:rFonts w:ascii="Times New Roman" w:hAnsi="Times New Roman" w:cs="Times New Roman"/>
          <w:sz w:val="22"/>
          <w:szCs w:val="22"/>
        </w:rPr>
      </w:pPr>
      <w:r w:rsidRPr="001F331F">
        <w:rPr>
          <w:rFonts w:ascii="Times New Roman" w:hAnsi="Times New Roman" w:cs="Times New Roman"/>
          <w:sz w:val="22"/>
          <w:szCs w:val="22"/>
        </w:rPr>
        <w:t xml:space="preserve">B = </w:t>
      </w:r>
      <w:r w:rsidRPr="001F331F">
        <w:rPr>
          <w:rFonts w:ascii="Times New Roman" w:hAnsi="Times New Roman" w:cs="Times New Roman"/>
          <w:i/>
          <w:iCs/>
          <w:sz w:val="22"/>
          <w:szCs w:val="22"/>
        </w:rPr>
        <w:t xml:space="preserve">very good 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ability </w:t>
      </w:r>
      <w:r w:rsidR="001F7B3A">
        <w:rPr>
          <w:rFonts w:ascii="Times New Roman" w:hAnsi="Times New Roman" w:cs="Times New Roman"/>
          <w:sz w:val="22"/>
          <w:szCs w:val="22"/>
        </w:rPr>
        <w:t>to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 </w:t>
      </w:r>
      <w:r w:rsidR="001F7B3A" w:rsidRPr="00B73B67">
        <w:rPr>
          <w:rFonts w:ascii="Times New Roman" w:hAnsi="Times New Roman" w:cs="Times New Roman"/>
          <w:sz w:val="22"/>
          <w:szCs w:val="22"/>
        </w:rPr>
        <w:t xml:space="preserve">compare and </w:t>
      </w:r>
      <w:proofErr w:type="spellStart"/>
      <w:r w:rsidR="001F7B3A" w:rsidRPr="00B73B67">
        <w:rPr>
          <w:rFonts w:ascii="Times New Roman" w:hAnsi="Times New Roman" w:cs="Times New Roman"/>
          <w:sz w:val="22"/>
          <w:szCs w:val="22"/>
        </w:rPr>
        <w:t>analyse</w:t>
      </w:r>
      <w:proofErr w:type="spellEnd"/>
      <w:r w:rsidR="001F7B3A" w:rsidRPr="00B73B67">
        <w:rPr>
          <w:rFonts w:ascii="Times New Roman" w:hAnsi="Times New Roman" w:cs="Times New Roman"/>
          <w:sz w:val="22"/>
          <w:szCs w:val="22"/>
        </w:rPr>
        <w:t xml:space="preserve"> the participation of different East and South-East Asian countries in the international system for the protection of human rights, and attempts to develop regional and national instruments and mechanisms for the same purpose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1F7B3A" w:rsidRPr="00B73B67">
        <w:rPr>
          <w:rFonts w:ascii="Times New Roman" w:hAnsi="Times New Roman" w:cs="Times New Roman"/>
          <w:sz w:val="22"/>
          <w:szCs w:val="22"/>
        </w:rPr>
        <w:t xml:space="preserve">identify and critically </w:t>
      </w:r>
      <w:proofErr w:type="spellStart"/>
      <w:r w:rsidR="001F7B3A" w:rsidRPr="00B73B67">
        <w:rPr>
          <w:rFonts w:ascii="Times New Roman" w:hAnsi="Times New Roman" w:cs="Times New Roman"/>
          <w:sz w:val="22"/>
          <w:szCs w:val="22"/>
        </w:rPr>
        <w:t>analyse</w:t>
      </w:r>
      <w:proofErr w:type="spellEnd"/>
      <w:r w:rsidR="001F7B3A" w:rsidRPr="00B73B67">
        <w:rPr>
          <w:rFonts w:ascii="Times New Roman" w:hAnsi="Times New Roman" w:cs="Times New Roman"/>
          <w:sz w:val="22"/>
          <w:szCs w:val="22"/>
        </w:rPr>
        <w:t xml:space="preserve"> problems concerning human rights within the framework of different political and economic systems in the region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1F7B3A" w:rsidRPr="00B73B67">
        <w:rPr>
          <w:rFonts w:ascii="Times New Roman" w:hAnsi="Times New Roman" w:cs="Times New Roman"/>
          <w:sz w:val="22"/>
          <w:szCs w:val="22"/>
        </w:rPr>
        <w:t>apply an interdisciplinary approach paying attention to cultural differences with regard to human rights issues in the region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1F7B3A" w:rsidRPr="00B73B67">
        <w:rPr>
          <w:rFonts w:ascii="Times New Roman" w:hAnsi="Times New Roman" w:cs="Times New Roman"/>
          <w:sz w:val="22"/>
          <w:szCs w:val="22"/>
        </w:rPr>
        <w:t xml:space="preserve">discuss and assess cultural, social, economic and political factors that promote or obstruct the protection of human rights in East and South-East Asia. </w:t>
      </w:r>
    </w:p>
    <w:p w:rsidR="0030432F" w:rsidRPr="001F331F" w:rsidRDefault="0030432F" w:rsidP="0030432F">
      <w:pPr>
        <w:rPr>
          <w:rFonts w:ascii="Times New Roman" w:hAnsi="Times New Roman" w:cs="Times New Roman"/>
          <w:sz w:val="22"/>
          <w:szCs w:val="22"/>
        </w:rPr>
      </w:pPr>
    </w:p>
    <w:p w:rsidR="001F7B3A" w:rsidRPr="00B73B67" w:rsidRDefault="0030432F" w:rsidP="001F7B3A">
      <w:pPr>
        <w:rPr>
          <w:rFonts w:ascii="Times New Roman" w:hAnsi="Times New Roman" w:cs="Times New Roman"/>
          <w:sz w:val="22"/>
          <w:szCs w:val="22"/>
        </w:rPr>
      </w:pPr>
      <w:r w:rsidRPr="001F331F">
        <w:rPr>
          <w:rFonts w:ascii="Times New Roman" w:hAnsi="Times New Roman" w:cs="Times New Roman"/>
          <w:sz w:val="22"/>
          <w:szCs w:val="22"/>
        </w:rPr>
        <w:t xml:space="preserve">C = </w:t>
      </w:r>
      <w:r w:rsidRPr="001F331F">
        <w:rPr>
          <w:rFonts w:ascii="Times New Roman" w:hAnsi="Times New Roman" w:cs="Times New Roman"/>
          <w:i/>
          <w:iCs/>
          <w:sz w:val="22"/>
          <w:szCs w:val="22"/>
        </w:rPr>
        <w:t xml:space="preserve">satisfactory 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ability </w:t>
      </w:r>
      <w:r w:rsidR="001F7B3A">
        <w:rPr>
          <w:rFonts w:ascii="Times New Roman" w:hAnsi="Times New Roman" w:cs="Times New Roman"/>
          <w:sz w:val="22"/>
          <w:szCs w:val="22"/>
        </w:rPr>
        <w:t>to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 </w:t>
      </w:r>
      <w:r w:rsidR="001F7B3A" w:rsidRPr="00B73B67">
        <w:rPr>
          <w:rFonts w:ascii="Times New Roman" w:hAnsi="Times New Roman" w:cs="Times New Roman"/>
          <w:sz w:val="22"/>
          <w:szCs w:val="22"/>
        </w:rPr>
        <w:t xml:space="preserve">compare and </w:t>
      </w:r>
      <w:proofErr w:type="spellStart"/>
      <w:r w:rsidR="001F7B3A" w:rsidRPr="00B73B67">
        <w:rPr>
          <w:rFonts w:ascii="Times New Roman" w:hAnsi="Times New Roman" w:cs="Times New Roman"/>
          <w:sz w:val="22"/>
          <w:szCs w:val="22"/>
        </w:rPr>
        <w:t>analyse</w:t>
      </w:r>
      <w:proofErr w:type="spellEnd"/>
      <w:r w:rsidR="001F7B3A" w:rsidRPr="00B73B67">
        <w:rPr>
          <w:rFonts w:ascii="Times New Roman" w:hAnsi="Times New Roman" w:cs="Times New Roman"/>
          <w:sz w:val="22"/>
          <w:szCs w:val="22"/>
        </w:rPr>
        <w:t xml:space="preserve"> the participation of different East and South-East Asian countries in the international system for the protection of human rights, and attempts to develop regional and national instruments and mechanisms for the same purpose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1F7B3A" w:rsidRPr="00B73B67">
        <w:rPr>
          <w:rFonts w:ascii="Times New Roman" w:hAnsi="Times New Roman" w:cs="Times New Roman"/>
          <w:sz w:val="22"/>
          <w:szCs w:val="22"/>
        </w:rPr>
        <w:t xml:space="preserve">identify and critically </w:t>
      </w:r>
      <w:proofErr w:type="spellStart"/>
      <w:r w:rsidR="001F7B3A" w:rsidRPr="00B73B67">
        <w:rPr>
          <w:rFonts w:ascii="Times New Roman" w:hAnsi="Times New Roman" w:cs="Times New Roman"/>
          <w:sz w:val="22"/>
          <w:szCs w:val="22"/>
        </w:rPr>
        <w:t>analyse</w:t>
      </w:r>
      <w:proofErr w:type="spellEnd"/>
      <w:r w:rsidR="001F7B3A" w:rsidRPr="00B73B67">
        <w:rPr>
          <w:rFonts w:ascii="Times New Roman" w:hAnsi="Times New Roman" w:cs="Times New Roman"/>
          <w:sz w:val="22"/>
          <w:szCs w:val="22"/>
        </w:rPr>
        <w:t xml:space="preserve"> problems concerning human rights within the framework of different political and economic systems in the region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1F7B3A" w:rsidRPr="00B73B67">
        <w:rPr>
          <w:rFonts w:ascii="Times New Roman" w:hAnsi="Times New Roman" w:cs="Times New Roman"/>
          <w:sz w:val="22"/>
          <w:szCs w:val="22"/>
        </w:rPr>
        <w:t>apply an interdisciplinary approach paying attention to cultural differences with regard to human rights issues in the region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1F7B3A" w:rsidRPr="00B73B67">
        <w:rPr>
          <w:rFonts w:ascii="Times New Roman" w:hAnsi="Times New Roman" w:cs="Times New Roman"/>
          <w:sz w:val="22"/>
          <w:szCs w:val="22"/>
        </w:rPr>
        <w:t xml:space="preserve">discuss and assess cultural, social, economic and political factors that promote or obstruct the protection of human rights in East and South-East Asia. </w:t>
      </w:r>
    </w:p>
    <w:p w:rsidR="0030432F" w:rsidRPr="001F331F" w:rsidRDefault="0030432F" w:rsidP="0030432F">
      <w:pPr>
        <w:rPr>
          <w:rFonts w:ascii="Times New Roman" w:hAnsi="Times New Roman" w:cs="Times New Roman"/>
          <w:sz w:val="22"/>
          <w:szCs w:val="22"/>
        </w:rPr>
      </w:pPr>
    </w:p>
    <w:p w:rsidR="0030432F" w:rsidRPr="001F331F" w:rsidRDefault="0030432F" w:rsidP="0030432F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1F7B3A" w:rsidRPr="00B73B67" w:rsidRDefault="0030432F" w:rsidP="001F7B3A">
      <w:pPr>
        <w:rPr>
          <w:rFonts w:ascii="Times New Roman" w:hAnsi="Times New Roman" w:cs="Times New Roman"/>
          <w:sz w:val="22"/>
          <w:szCs w:val="22"/>
        </w:rPr>
      </w:pPr>
      <w:r w:rsidRPr="001F331F">
        <w:rPr>
          <w:rFonts w:ascii="Times New Roman" w:hAnsi="Times New Roman" w:cs="Times New Roman"/>
          <w:sz w:val="22"/>
          <w:szCs w:val="22"/>
        </w:rPr>
        <w:lastRenderedPageBreak/>
        <w:t xml:space="preserve">D = </w:t>
      </w:r>
      <w:r w:rsidRPr="001F331F">
        <w:rPr>
          <w:rFonts w:ascii="Times New Roman" w:hAnsi="Times New Roman" w:cs="Times New Roman"/>
          <w:i/>
          <w:iCs/>
          <w:sz w:val="22"/>
          <w:szCs w:val="22"/>
        </w:rPr>
        <w:t xml:space="preserve">less satisfactory 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ability </w:t>
      </w:r>
      <w:r w:rsidR="001F7B3A">
        <w:rPr>
          <w:rFonts w:ascii="Times New Roman" w:hAnsi="Times New Roman" w:cs="Times New Roman"/>
          <w:sz w:val="22"/>
          <w:szCs w:val="22"/>
        </w:rPr>
        <w:t>to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 </w:t>
      </w:r>
      <w:r w:rsidR="001F7B3A" w:rsidRPr="00B73B67">
        <w:rPr>
          <w:rFonts w:ascii="Times New Roman" w:hAnsi="Times New Roman" w:cs="Times New Roman"/>
          <w:sz w:val="22"/>
          <w:szCs w:val="22"/>
        </w:rPr>
        <w:t xml:space="preserve">compare and </w:t>
      </w:r>
      <w:proofErr w:type="spellStart"/>
      <w:r w:rsidR="001F7B3A" w:rsidRPr="00B73B67">
        <w:rPr>
          <w:rFonts w:ascii="Times New Roman" w:hAnsi="Times New Roman" w:cs="Times New Roman"/>
          <w:sz w:val="22"/>
          <w:szCs w:val="22"/>
        </w:rPr>
        <w:t>analyse</w:t>
      </w:r>
      <w:proofErr w:type="spellEnd"/>
      <w:r w:rsidR="001F7B3A" w:rsidRPr="00B73B67">
        <w:rPr>
          <w:rFonts w:ascii="Times New Roman" w:hAnsi="Times New Roman" w:cs="Times New Roman"/>
          <w:sz w:val="22"/>
          <w:szCs w:val="22"/>
        </w:rPr>
        <w:t xml:space="preserve"> the participation of different East and South-East Asian countries in the international system for the protection of human rights, and attempts to develop regional and national instruments and mechanisms for the same purpose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1F7B3A" w:rsidRPr="00B73B67">
        <w:rPr>
          <w:rFonts w:ascii="Times New Roman" w:hAnsi="Times New Roman" w:cs="Times New Roman"/>
          <w:sz w:val="22"/>
          <w:szCs w:val="22"/>
        </w:rPr>
        <w:t xml:space="preserve">identify and critically </w:t>
      </w:r>
      <w:proofErr w:type="spellStart"/>
      <w:r w:rsidR="001F7B3A" w:rsidRPr="00B73B67">
        <w:rPr>
          <w:rFonts w:ascii="Times New Roman" w:hAnsi="Times New Roman" w:cs="Times New Roman"/>
          <w:sz w:val="22"/>
          <w:szCs w:val="22"/>
        </w:rPr>
        <w:t>analyse</w:t>
      </w:r>
      <w:proofErr w:type="spellEnd"/>
      <w:r w:rsidR="001F7B3A" w:rsidRPr="00B73B67">
        <w:rPr>
          <w:rFonts w:ascii="Times New Roman" w:hAnsi="Times New Roman" w:cs="Times New Roman"/>
          <w:sz w:val="22"/>
          <w:szCs w:val="22"/>
        </w:rPr>
        <w:t xml:space="preserve"> problems concerning human rights within the framework of different political and economic systems in the region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1F7B3A" w:rsidRPr="00B73B67">
        <w:rPr>
          <w:rFonts w:ascii="Times New Roman" w:hAnsi="Times New Roman" w:cs="Times New Roman"/>
          <w:sz w:val="22"/>
          <w:szCs w:val="22"/>
        </w:rPr>
        <w:t>apply an interdisciplinary approach paying attention to cultural differences with regard to human rights issues in the region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1F7B3A" w:rsidRPr="00B73B67">
        <w:rPr>
          <w:rFonts w:ascii="Times New Roman" w:hAnsi="Times New Roman" w:cs="Times New Roman"/>
          <w:sz w:val="22"/>
          <w:szCs w:val="22"/>
        </w:rPr>
        <w:t xml:space="preserve">discuss and assess cultural, social, economic and political factors that promote or obstruct the protection of human rights in East and South-East Asia. </w:t>
      </w:r>
    </w:p>
    <w:p w:rsidR="0030432F" w:rsidRPr="001F331F" w:rsidRDefault="0030432F" w:rsidP="001F7B3A">
      <w:pPr>
        <w:rPr>
          <w:rFonts w:ascii="Times New Roman" w:hAnsi="Times New Roman" w:cs="Times New Roman"/>
          <w:sz w:val="22"/>
          <w:szCs w:val="22"/>
        </w:rPr>
      </w:pPr>
    </w:p>
    <w:p w:rsidR="001F7B3A" w:rsidRPr="00B73B67" w:rsidRDefault="0030432F" w:rsidP="001F7B3A">
      <w:pPr>
        <w:rPr>
          <w:rFonts w:ascii="Times New Roman" w:hAnsi="Times New Roman" w:cs="Times New Roman"/>
          <w:sz w:val="22"/>
          <w:szCs w:val="22"/>
        </w:rPr>
      </w:pPr>
      <w:r w:rsidRPr="001F331F">
        <w:rPr>
          <w:rFonts w:ascii="Times New Roman" w:hAnsi="Times New Roman" w:cs="Times New Roman"/>
          <w:sz w:val="22"/>
          <w:szCs w:val="22"/>
        </w:rPr>
        <w:t xml:space="preserve">E = </w:t>
      </w:r>
      <w:r w:rsidRPr="001F331F">
        <w:rPr>
          <w:rFonts w:ascii="Times New Roman" w:hAnsi="Times New Roman" w:cs="Times New Roman"/>
          <w:i/>
          <w:iCs/>
          <w:sz w:val="22"/>
          <w:szCs w:val="22"/>
        </w:rPr>
        <w:t xml:space="preserve">unsatisfactory 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ability </w:t>
      </w:r>
      <w:r w:rsidR="001F7B3A">
        <w:rPr>
          <w:rFonts w:ascii="Times New Roman" w:hAnsi="Times New Roman" w:cs="Times New Roman"/>
          <w:sz w:val="22"/>
          <w:szCs w:val="22"/>
        </w:rPr>
        <w:t>to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 </w:t>
      </w:r>
      <w:r w:rsidR="001F7B3A" w:rsidRPr="00B73B67">
        <w:rPr>
          <w:rFonts w:ascii="Times New Roman" w:hAnsi="Times New Roman" w:cs="Times New Roman"/>
          <w:sz w:val="22"/>
          <w:szCs w:val="22"/>
        </w:rPr>
        <w:t xml:space="preserve">compare and </w:t>
      </w:r>
      <w:proofErr w:type="spellStart"/>
      <w:r w:rsidR="001F7B3A" w:rsidRPr="00B73B67">
        <w:rPr>
          <w:rFonts w:ascii="Times New Roman" w:hAnsi="Times New Roman" w:cs="Times New Roman"/>
          <w:sz w:val="22"/>
          <w:szCs w:val="22"/>
        </w:rPr>
        <w:t>analyse</w:t>
      </w:r>
      <w:proofErr w:type="spellEnd"/>
      <w:r w:rsidR="001F7B3A" w:rsidRPr="00B73B67">
        <w:rPr>
          <w:rFonts w:ascii="Times New Roman" w:hAnsi="Times New Roman" w:cs="Times New Roman"/>
          <w:sz w:val="22"/>
          <w:szCs w:val="22"/>
        </w:rPr>
        <w:t xml:space="preserve"> the participation of different East and South-East Asian countries in the international system for the protection of human rights, and attempts to develop regional and national instruments and mechanisms for the same purpose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1F7B3A" w:rsidRPr="00B73B67">
        <w:rPr>
          <w:rFonts w:ascii="Times New Roman" w:hAnsi="Times New Roman" w:cs="Times New Roman"/>
          <w:sz w:val="22"/>
          <w:szCs w:val="22"/>
        </w:rPr>
        <w:t xml:space="preserve">identify and critically </w:t>
      </w:r>
      <w:proofErr w:type="spellStart"/>
      <w:r w:rsidR="001F7B3A" w:rsidRPr="00B73B67">
        <w:rPr>
          <w:rFonts w:ascii="Times New Roman" w:hAnsi="Times New Roman" w:cs="Times New Roman"/>
          <w:sz w:val="22"/>
          <w:szCs w:val="22"/>
        </w:rPr>
        <w:t>analyse</w:t>
      </w:r>
      <w:proofErr w:type="spellEnd"/>
      <w:r w:rsidR="001F7B3A" w:rsidRPr="00B73B67">
        <w:rPr>
          <w:rFonts w:ascii="Times New Roman" w:hAnsi="Times New Roman" w:cs="Times New Roman"/>
          <w:sz w:val="22"/>
          <w:szCs w:val="22"/>
        </w:rPr>
        <w:t xml:space="preserve"> problems concerning human rights within the framework of different political and economic systems in the region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1F7B3A" w:rsidRPr="00B73B67">
        <w:rPr>
          <w:rFonts w:ascii="Times New Roman" w:hAnsi="Times New Roman" w:cs="Times New Roman"/>
          <w:sz w:val="22"/>
          <w:szCs w:val="22"/>
        </w:rPr>
        <w:t>apply an interdisciplinary approach paying attention to cultural differences with regard to human rights issues in the region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1F7B3A" w:rsidRPr="00B73B67">
        <w:rPr>
          <w:rFonts w:ascii="Times New Roman" w:hAnsi="Times New Roman" w:cs="Times New Roman"/>
          <w:sz w:val="22"/>
          <w:szCs w:val="22"/>
        </w:rPr>
        <w:t xml:space="preserve">discuss and assess cultural, social, economic and political factors that promote or obstruct the protection of human rights in East and South-East Asia. </w:t>
      </w:r>
    </w:p>
    <w:p w:rsidR="0030432F" w:rsidRPr="001F331F" w:rsidRDefault="0030432F" w:rsidP="0030432F">
      <w:pPr>
        <w:rPr>
          <w:rFonts w:ascii="Times New Roman" w:hAnsi="Times New Roman" w:cs="Times New Roman"/>
          <w:sz w:val="22"/>
          <w:szCs w:val="22"/>
        </w:rPr>
      </w:pPr>
    </w:p>
    <w:p w:rsidR="001F7B3A" w:rsidRPr="00B73B67" w:rsidRDefault="0030432F" w:rsidP="001F7B3A">
      <w:pPr>
        <w:rPr>
          <w:rFonts w:ascii="Times New Roman" w:hAnsi="Times New Roman" w:cs="Times New Roman"/>
          <w:sz w:val="22"/>
          <w:szCs w:val="22"/>
        </w:rPr>
      </w:pPr>
      <w:r w:rsidRPr="001F331F">
        <w:rPr>
          <w:sz w:val="22"/>
          <w:szCs w:val="22"/>
        </w:rPr>
        <w:t xml:space="preserve">F = </w:t>
      </w:r>
      <w:r w:rsidRPr="001F331F">
        <w:rPr>
          <w:i/>
          <w:iCs/>
          <w:sz w:val="22"/>
          <w:szCs w:val="22"/>
        </w:rPr>
        <w:t>fails</w:t>
      </w:r>
      <w:r w:rsidRPr="001F331F">
        <w:rPr>
          <w:sz w:val="22"/>
          <w:szCs w:val="22"/>
        </w:rPr>
        <w:t xml:space="preserve"> </w:t>
      </w:r>
      <w:r w:rsidR="001F7B3A">
        <w:rPr>
          <w:rFonts w:ascii="Times New Roman" w:hAnsi="Times New Roman" w:cs="Times New Roman"/>
          <w:sz w:val="22"/>
          <w:szCs w:val="22"/>
        </w:rPr>
        <w:t>to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 </w:t>
      </w:r>
      <w:r w:rsidR="001F7B3A" w:rsidRPr="00B73B67">
        <w:rPr>
          <w:rFonts w:ascii="Times New Roman" w:hAnsi="Times New Roman" w:cs="Times New Roman"/>
          <w:sz w:val="22"/>
          <w:szCs w:val="22"/>
        </w:rPr>
        <w:t xml:space="preserve">compare and </w:t>
      </w:r>
      <w:proofErr w:type="spellStart"/>
      <w:r w:rsidR="001F7B3A" w:rsidRPr="00B73B67">
        <w:rPr>
          <w:rFonts w:ascii="Times New Roman" w:hAnsi="Times New Roman" w:cs="Times New Roman"/>
          <w:sz w:val="22"/>
          <w:szCs w:val="22"/>
        </w:rPr>
        <w:t>analyse</w:t>
      </w:r>
      <w:proofErr w:type="spellEnd"/>
      <w:r w:rsidR="001F7B3A" w:rsidRPr="00B73B67">
        <w:rPr>
          <w:rFonts w:ascii="Times New Roman" w:hAnsi="Times New Roman" w:cs="Times New Roman"/>
          <w:sz w:val="22"/>
          <w:szCs w:val="22"/>
        </w:rPr>
        <w:t xml:space="preserve"> the participation of different East and South-East Asian countries in the international system for the protection of human rights, and attempts to develop regional and national instruments and mechanisms for the same purpose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1F7B3A" w:rsidRPr="00B73B67">
        <w:rPr>
          <w:rFonts w:ascii="Times New Roman" w:hAnsi="Times New Roman" w:cs="Times New Roman"/>
          <w:sz w:val="22"/>
          <w:szCs w:val="22"/>
        </w:rPr>
        <w:t xml:space="preserve">identify and critically </w:t>
      </w:r>
      <w:proofErr w:type="spellStart"/>
      <w:r w:rsidR="001F7B3A" w:rsidRPr="00B73B67">
        <w:rPr>
          <w:rFonts w:ascii="Times New Roman" w:hAnsi="Times New Roman" w:cs="Times New Roman"/>
          <w:sz w:val="22"/>
          <w:szCs w:val="22"/>
        </w:rPr>
        <w:t>analyse</w:t>
      </w:r>
      <w:proofErr w:type="spellEnd"/>
      <w:r w:rsidR="001F7B3A" w:rsidRPr="00B73B67">
        <w:rPr>
          <w:rFonts w:ascii="Times New Roman" w:hAnsi="Times New Roman" w:cs="Times New Roman"/>
          <w:sz w:val="22"/>
          <w:szCs w:val="22"/>
        </w:rPr>
        <w:t xml:space="preserve"> problems concerning human rights within the framework of different political and economic systems in the region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1F7B3A" w:rsidRPr="00B73B67">
        <w:rPr>
          <w:rFonts w:ascii="Times New Roman" w:hAnsi="Times New Roman" w:cs="Times New Roman"/>
          <w:sz w:val="22"/>
          <w:szCs w:val="22"/>
        </w:rPr>
        <w:t>apply an interdisciplinary approach paying attention to cultural differences with regard to human rights issues in the region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1F7B3A" w:rsidRPr="00B73B67">
        <w:rPr>
          <w:rFonts w:ascii="Times New Roman" w:hAnsi="Times New Roman" w:cs="Times New Roman"/>
          <w:sz w:val="22"/>
          <w:szCs w:val="22"/>
        </w:rPr>
        <w:t xml:space="preserve">discuss and assess cultural, social, economic and political factors that promote or obstruct the protection of human rights in East and South-East Asia. </w:t>
      </w:r>
    </w:p>
    <w:p w:rsidR="0030432F" w:rsidRPr="001F331F" w:rsidRDefault="0030432F" w:rsidP="0030432F">
      <w:pPr>
        <w:pStyle w:val="Normalwebb"/>
        <w:spacing w:before="0" w:beforeAutospacing="0" w:after="0" w:afterAutospacing="0"/>
        <w:rPr>
          <w:sz w:val="22"/>
          <w:szCs w:val="22"/>
          <w:lang w:val="en-US"/>
        </w:rPr>
      </w:pPr>
    </w:p>
    <w:p w:rsidR="001F331F" w:rsidRDefault="001F331F" w:rsidP="0030432F">
      <w:pPr>
        <w:pStyle w:val="Normalwebb"/>
        <w:spacing w:before="0" w:beforeAutospacing="0" w:after="0" w:afterAutospacing="0"/>
        <w:rPr>
          <w:b/>
          <w:bCs/>
          <w:sz w:val="22"/>
          <w:szCs w:val="22"/>
          <w:lang w:val="en-US"/>
        </w:rPr>
      </w:pPr>
    </w:p>
    <w:p w:rsidR="002675FD" w:rsidRPr="001F331F" w:rsidRDefault="00ED79AC" w:rsidP="0030432F">
      <w:pPr>
        <w:pStyle w:val="Normalwebb"/>
        <w:spacing w:before="0" w:beforeAutospacing="0" w:after="0" w:afterAutospacing="0"/>
        <w:rPr>
          <w:b/>
          <w:bCs/>
          <w:sz w:val="22"/>
          <w:szCs w:val="22"/>
          <w:lang w:val="en-US"/>
        </w:rPr>
      </w:pPr>
      <w:r w:rsidRPr="001F331F">
        <w:rPr>
          <w:b/>
          <w:bCs/>
          <w:sz w:val="22"/>
          <w:szCs w:val="22"/>
          <w:lang w:val="en-US"/>
        </w:rPr>
        <w:t xml:space="preserve">Grading criteria for 2002 Individual </w:t>
      </w:r>
      <w:r w:rsidR="00CB37BB">
        <w:rPr>
          <w:b/>
          <w:bCs/>
          <w:sz w:val="22"/>
          <w:szCs w:val="22"/>
          <w:lang w:val="en-US"/>
        </w:rPr>
        <w:t>Take-Home Exam</w:t>
      </w:r>
    </w:p>
    <w:p w:rsidR="001F331F" w:rsidRDefault="001F331F" w:rsidP="0030432F">
      <w:pPr>
        <w:rPr>
          <w:rFonts w:ascii="Times New Roman" w:hAnsi="Times New Roman" w:cs="Times New Roman"/>
          <w:sz w:val="22"/>
          <w:szCs w:val="22"/>
        </w:rPr>
      </w:pPr>
    </w:p>
    <w:p w:rsidR="001F7B3A" w:rsidRPr="00B73B67" w:rsidRDefault="0030432F" w:rsidP="001F7B3A">
      <w:pPr>
        <w:rPr>
          <w:rFonts w:ascii="Times New Roman" w:hAnsi="Times New Roman" w:cs="Times New Roman"/>
          <w:sz w:val="22"/>
          <w:szCs w:val="22"/>
        </w:rPr>
      </w:pPr>
      <w:r w:rsidRPr="001F331F">
        <w:rPr>
          <w:rFonts w:ascii="Times New Roman" w:hAnsi="Times New Roman" w:cs="Times New Roman"/>
          <w:sz w:val="22"/>
          <w:szCs w:val="22"/>
        </w:rPr>
        <w:t xml:space="preserve">A = </w:t>
      </w:r>
      <w:r w:rsidRPr="001F331F">
        <w:rPr>
          <w:rFonts w:ascii="Times New Roman" w:hAnsi="Times New Roman" w:cs="Times New Roman"/>
          <w:i/>
          <w:iCs/>
          <w:sz w:val="22"/>
          <w:szCs w:val="22"/>
        </w:rPr>
        <w:t xml:space="preserve">excellent </w:t>
      </w:r>
      <w:r w:rsidRPr="001F331F">
        <w:rPr>
          <w:rFonts w:ascii="Times New Roman" w:hAnsi="Times New Roman" w:cs="Times New Roman"/>
          <w:sz w:val="22"/>
          <w:szCs w:val="22"/>
        </w:rPr>
        <w:t xml:space="preserve">ability 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to </w:t>
      </w:r>
      <w:r w:rsidR="001F7B3A" w:rsidRPr="00B73B67">
        <w:rPr>
          <w:rFonts w:ascii="Times New Roman" w:hAnsi="Times New Roman" w:cs="Times New Roman"/>
          <w:sz w:val="22"/>
          <w:szCs w:val="22"/>
        </w:rPr>
        <w:t>account for some of the most prominent and important issues concerning the protection of human rights in present-day East and South-East Asia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1F7B3A" w:rsidRPr="00B73B67">
        <w:rPr>
          <w:rFonts w:ascii="Times New Roman" w:hAnsi="Times New Roman" w:cs="Times New Roman"/>
          <w:sz w:val="22"/>
          <w:szCs w:val="22"/>
        </w:rPr>
        <w:t>account for and critically assess different positions and debates concerning human rights in the region</w:t>
      </w:r>
      <w:r w:rsidR="001F7B3A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1F7B3A" w:rsidRPr="00B73B67">
        <w:rPr>
          <w:rFonts w:ascii="Times New Roman" w:hAnsi="Times New Roman" w:cs="Times New Roman"/>
          <w:sz w:val="22"/>
          <w:szCs w:val="22"/>
        </w:rPr>
        <w:t xml:space="preserve">apply an interdisciplinary approach paying attention to cultural differences with regard to human rights issues in the region. </w:t>
      </w:r>
    </w:p>
    <w:p w:rsidR="0030432F" w:rsidRPr="001F331F" w:rsidRDefault="0030432F" w:rsidP="0030432F">
      <w:pPr>
        <w:rPr>
          <w:rFonts w:ascii="Times New Roman" w:hAnsi="Times New Roman" w:cs="Times New Roman"/>
          <w:sz w:val="22"/>
          <w:szCs w:val="22"/>
        </w:rPr>
      </w:pPr>
    </w:p>
    <w:p w:rsidR="0030432F" w:rsidRDefault="0030432F" w:rsidP="0030432F">
      <w:pPr>
        <w:rPr>
          <w:rFonts w:ascii="Times New Roman" w:hAnsi="Times New Roman" w:cs="Times New Roman"/>
          <w:sz w:val="22"/>
          <w:szCs w:val="22"/>
        </w:rPr>
      </w:pPr>
      <w:r w:rsidRPr="001F331F">
        <w:rPr>
          <w:rFonts w:ascii="Times New Roman" w:hAnsi="Times New Roman" w:cs="Times New Roman"/>
          <w:sz w:val="22"/>
          <w:szCs w:val="22"/>
        </w:rPr>
        <w:t xml:space="preserve">B = </w:t>
      </w:r>
      <w:r w:rsidRPr="001F331F">
        <w:rPr>
          <w:rFonts w:ascii="Times New Roman" w:hAnsi="Times New Roman" w:cs="Times New Roman"/>
          <w:i/>
          <w:iCs/>
          <w:sz w:val="22"/>
          <w:szCs w:val="22"/>
        </w:rPr>
        <w:t xml:space="preserve">very good </w:t>
      </w:r>
      <w:r w:rsidR="00CB37BB" w:rsidRPr="001F331F">
        <w:rPr>
          <w:rFonts w:ascii="Times New Roman" w:hAnsi="Times New Roman" w:cs="Times New Roman"/>
          <w:sz w:val="22"/>
          <w:szCs w:val="22"/>
        </w:rPr>
        <w:t xml:space="preserve">ability </w:t>
      </w:r>
      <w:r w:rsidR="00CB37BB" w:rsidRPr="001F7B3A">
        <w:rPr>
          <w:rFonts w:ascii="Times New Roman" w:hAnsi="Times New Roman" w:cs="Times New Roman"/>
          <w:sz w:val="22"/>
          <w:szCs w:val="22"/>
        </w:rPr>
        <w:t xml:space="preserve">to </w:t>
      </w:r>
      <w:r w:rsidR="00CB37BB" w:rsidRPr="00B73B67">
        <w:rPr>
          <w:rFonts w:ascii="Times New Roman" w:hAnsi="Times New Roman" w:cs="Times New Roman"/>
          <w:sz w:val="22"/>
          <w:szCs w:val="22"/>
        </w:rPr>
        <w:t>account for some of the most prominent and important issues concerning the protection of human rights in present-day East and South-East Asia</w:t>
      </w:r>
      <w:r w:rsidR="00CB37BB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CB37BB" w:rsidRPr="00B73B67">
        <w:rPr>
          <w:rFonts w:ascii="Times New Roman" w:hAnsi="Times New Roman" w:cs="Times New Roman"/>
          <w:sz w:val="22"/>
          <w:szCs w:val="22"/>
        </w:rPr>
        <w:t>account for and critically assess different positions and debates concerning human rights in the region</w:t>
      </w:r>
      <w:r w:rsidR="00CB37BB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CB37BB" w:rsidRPr="00B73B67">
        <w:rPr>
          <w:rFonts w:ascii="Times New Roman" w:hAnsi="Times New Roman" w:cs="Times New Roman"/>
          <w:sz w:val="22"/>
          <w:szCs w:val="22"/>
        </w:rPr>
        <w:t>apply an interdisciplinary approach paying attention to cultural differences with regard to human rights issues in the region.</w:t>
      </w:r>
    </w:p>
    <w:p w:rsidR="00CB37BB" w:rsidRPr="001F331F" w:rsidRDefault="00CB37BB" w:rsidP="0030432F">
      <w:pPr>
        <w:rPr>
          <w:rFonts w:ascii="Times New Roman" w:hAnsi="Times New Roman" w:cs="Times New Roman"/>
          <w:sz w:val="22"/>
          <w:szCs w:val="22"/>
        </w:rPr>
      </w:pPr>
    </w:p>
    <w:p w:rsidR="0030432F" w:rsidRPr="001F331F" w:rsidRDefault="0030432F" w:rsidP="0030432F">
      <w:pPr>
        <w:rPr>
          <w:rFonts w:ascii="Times New Roman" w:hAnsi="Times New Roman" w:cs="Times New Roman"/>
          <w:sz w:val="22"/>
          <w:szCs w:val="22"/>
        </w:rPr>
      </w:pPr>
      <w:r w:rsidRPr="001F331F">
        <w:rPr>
          <w:rFonts w:ascii="Times New Roman" w:hAnsi="Times New Roman" w:cs="Times New Roman"/>
          <w:sz w:val="22"/>
          <w:szCs w:val="22"/>
        </w:rPr>
        <w:t xml:space="preserve">C = </w:t>
      </w:r>
      <w:r w:rsidRPr="001F331F">
        <w:rPr>
          <w:rFonts w:ascii="Times New Roman" w:hAnsi="Times New Roman" w:cs="Times New Roman"/>
          <w:i/>
          <w:iCs/>
          <w:sz w:val="22"/>
          <w:szCs w:val="22"/>
        </w:rPr>
        <w:t xml:space="preserve">satisfactory </w:t>
      </w:r>
      <w:r w:rsidR="00CB37BB" w:rsidRPr="001F331F">
        <w:rPr>
          <w:rFonts w:ascii="Times New Roman" w:hAnsi="Times New Roman" w:cs="Times New Roman"/>
          <w:sz w:val="22"/>
          <w:szCs w:val="22"/>
        </w:rPr>
        <w:t xml:space="preserve">ability </w:t>
      </w:r>
      <w:r w:rsidR="00CB37BB" w:rsidRPr="001F7B3A">
        <w:rPr>
          <w:rFonts w:ascii="Times New Roman" w:hAnsi="Times New Roman" w:cs="Times New Roman"/>
          <w:sz w:val="22"/>
          <w:szCs w:val="22"/>
        </w:rPr>
        <w:t xml:space="preserve">to </w:t>
      </w:r>
      <w:r w:rsidR="00CB37BB" w:rsidRPr="00B73B67">
        <w:rPr>
          <w:rFonts w:ascii="Times New Roman" w:hAnsi="Times New Roman" w:cs="Times New Roman"/>
          <w:sz w:val="22"/>
          <w:szCs w:val="22"/>
        </w:rPr>
        <w:t>account for some of the most prominent and important issues concerning the protection of human rights in present-day East and South-East Asia</w:t>
      </w:r>
      <w:r w:rsidR="00CB37BB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CB37BB" w:rsidRPr="00B73B67">
        <w:rPr>
          <w:rFonts w:ascii="Times New Roman" w:hAnsi="Times New Roman" w:cs="Times New Roman"/>
          <w:sz w:val="22"/>
          <w:szCs w:val="22"/>
        </w:rPr>
        <w:t>account for and critically assess different positions and debates concerning human rights in the region</w:t>
      </w:r>
      <w:r w:rsidR="00CB37BB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CB37BB" w:rsidRPr="00B73B67">
        <w:rPr>
          <w:rFonts w:ascii="Times New Roman" w:hAnsi="Times New Roman" w:cs="Times New Roman"/>
          <w:sz w:val="22"/>
          <w:szCs w:val="22"/>
        </w:rPr>
        <w:t>apply an interdisciplinary approach paying attention to cultural differences with regard to human rights issues in the region.</w:t>
      </w:r>
    </w:p>
    <w:p w:rsidR="0030432F" w:rsidRPr="001F331F" w:rsidRDefault="0030432F" w:rsidP="0030432F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30432F" w:rsidRDefault="0030432F" w:rsidP="00CB37BB">
      <w:pPr>
        <w:rPr>
          <w:rFonts w:ascii="Times New Roman" w:hAnsi="Times New Roman" w:cs="Times New Roman"/>
          <w:sz w:val="22"/>
          <w:szCs w:val="22"/>
        </w:rPr>
      </w:pPr>
      <w:r w:rsidRPr="001F331F">
        <w:rPr>
          <w:rFonts w:ascii="Times New Roman" w:hAnsi="Times New Roman" w:cs="Times New Roman"/>
          <w:sz w:val="22"/>
          <w:szCs w:val="22"/>
        </w:rPr>
        <w:t xml:space="preserve">D = </w:t>
      </w:r>
      <w:r w:rsidRPr="001F331F">
        <w:rPr>
          <w:rFonts w:ascii="Times New Roman" w:hAnsi="Times New Roman" w:cs="Times New Roman"/>
          <w:i/>
          <w:iCs/>
          <w:sz w:val="22"/>
          <w:szCs w:val="22"/>
        </w:rPr>
        <w:t xml:space="preserve">less satisfactory </w:t>
      </w:r>
      <w:r w:rsidR="00CB37BB" w:rsidRPr="001F331F">
        <w:rPr>
          <w:rFonts w:ascii="Times New Roman" w:hAnsi="Times New Roman" w:cs="Times New Roman"/>
          <w:sz w:val="22"/>
          <w:szCs w:val="22"/>
        </w:rPr>
        <w:t xml:space="preserve">ability </w:t>
      </w:r>
      <w:r w:rsidR="00CB37BB" w:rsidRPr="001F7B3A">
        <w:rPr>
          <w:rFonts w:ascii="Times New Roman" w:hAnsi="Times New Roman" w:cs="Times New Roman"/>
          <w:sz w:val="22"/>
          <w:szCs w:val="22"/>
        </w:rPr>
        <w:t xml:space="preserve">to </w:t>
      </w:r>
      <w:r w:rsidR="00CB37BB" w:rsidRPr="00B73B67">
        <w:rPr>
          <w:rFonts w:ascii="Times New Roman" w:hAnsi="Times New Roman" w:cs="Times New Roman"/>
          <w:sz w:val="22"/>
          <w:szCs w:val="22"/>
        </w:rPr>
        <w:t>account for some of the most prominent and important issues concerning the protection of human rights in present-day East and South-East Asia</w:t>
      </w:r>
      <w:r w:rsidR="00CB37BB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CB37BB" w:rsidRPr="00B73B67">
        <w:rPr>
          <w:rFonts w:ascii="Times New Roman" w:hAnsi="Times New Roman" w:cs="Times New Roman"/>
          <w:sz w:val="22"/>
          <w:szCs w:val="22"/>
        </w:rPr>
        <w:t>account for and critically assess different positions and debates concerning human rights in the region</w:t>
      </w:r>
      <w:r w:rsidR="00CB37BB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CB37BB" w:rsidRPr="00B73B67">
        <w:rPr>
          <w:rFonts w:ascii="Times New Roman" w:hAnsi="Times New Roman" w:cs="Times New Roman"/>
          <w:sz w:val="22"/>
          <w:szCs w:val="22"/>
        </w:rPr>
        <w:t>apply an interdisciplinary approach paying attention to cultural differences with regard to human rights issues in the region.</w:t>
      </w:r>
    </w:p>
    <w:p w:rsidR="00CB37BB" w:rsidRPr="001F331F" w:rsidRDefault="00CB37BB" w:rsidP="00CB37BB">
      <w:pPr>
        <w:rPr>
          <w:rFonts w:ascii="Times New Roman" w:hAnsi="Times New Roman" w:cs="Times New Roman"/>
          <w:sz w:val="22"/>
          <w:szCs w:val="22"/>
        </w:rPr>
      </w:pPr>
    </w:p>
    <w:p w:rsidR="0030432F" w:rsidRDefault="0030432F" w:rsidP="0030432F">
      <w:pPr>
        <w:rPr>
          <w:rFonts w:ascii="Times New Roman" w:hAnsi="Times New Roman" w:cs="Times New Roman"/>
          <w:sz w:val="22"/>
          <w:szCs w:val="22"/>
        </w:rPr>
      </w:pPr>
      <w:r w:rsidRPr="001F331F">
        <w:rPr>
          <w:rFonts w:ascii="Times New Roman" w:hAnsi="Times New Roman" w:cs="Times New Roman"/>
          <w:sz w:val="22"/>
          <w:szCs w:val="22"/>
        </w:rPr>
        <w:t xml:space="preserve">E = </w:t>
      </w:r>
      <w:r w:rsidRPr="001F331F">
        <w:rPr>
          <w:rFonts w:ascii="Times New Roman" w:hAnsi="Times New Roman" w:cs="Times New Roman"/>
          <w:i/>
          <w:iCs/>
          <w:sz w:val="22"/>
          <w:szCs w:val="22"/>
        </w:rPr>
        <w:t xml:space="preserve">unsatisfactory </w:t>
      </w:r>
      <w:r w:rsidR="00CB37BB" w:rsidRPr="001F331F">
        <w:rPr>
          <w:rFonts w:ascii="Times New Roman" w:hAnsi="Times New Roman" w:cs="Times New Roman"/>
          <w:sz w:val="22"/>
          <w:szCs w:val="22"/>
        </w:rPr>
        <w:t xml:space="preserve">ability </w:t>
      </w:r>
      <w:r w:rsidR="00CB37BB" w:rsidRPr="001F7B3A">
        <w:rPr>
          <w:rFonts w:ascii="Times New Roman" w:hAnsi="Times New Roman" w:cs="Times New Roman"/>
          <w:sz w:val="22"/>
          <w:szCs w:val="22"/>
        </w:rPr>
        <w:t xml:space="preserve">to </w:t>
      </w:r>
      <w:r w:rsidR="00CB37BB" w:rsidRPr="00B73B67">
        <w:rPr>
          <w:rFonts w:ascii="Times New Roman" w:hAnsi="Times New Roman" w:cs="Times New Roman"/>
          <w:sz w:val="22"/>
          <w:szCs w:val="22"/>
        </w:rPr>
        <w:t>account for some of the most prominent and important issues concerning the protection of human rights in present-day East and South-East Asia</w:t>
      </w:r>
      <w:r w:rsidR="00CB37BB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CB37BB" w:rsidRPr="00B73B67">
        <w:rPr>
          <w:rFonts w:ascii="Times New Roman" w:hAnsi="Times New Roman" w:cs="Times New Roman"/>
          <w:sz w:val="22"/>
          <w:szCs w:val="22"/>
        </w:rPr>
        <w:t>account for and critically assess different positions and debates concerning human rights in the region</w:t>
      </w:r>
      <w:r w:rsidR="00CB37BB" w:rsidRPr="001F7B3A">
        <w:rPr>
          <w:rFonts w:ascii="Times New Roman" w:hAnsi="Times New Roman" w:cs="Times New Roman"/>
          <w:sz w:val="22"/>
          <w:szCs w:val="22"/>
        </w:rPr>
        <w:t xml:space="preserve">; </w:t>
      </w:r>
      <w:r w:rsidR="00CB37BB" w:rsidRPr="00B73B67">
        <w:rPr>
          <w:rFonts w:ascii="Times New Roman" w:hAnsi="Times New Roman" w:cs="Times New Roman"/>
          <w:sz w:val="22"/>
          <w:szCs w:val="22"/>
        </w:rPr>
        <w:t>apply an interdisciplinary approach paying attention to cultural differences with regard to human rights issues in the region.</w:t>
      </w:r>
    </w:p>
    <w:p w:rsidR="00CB37BB" w:rsidRPr="001F331F" w:rsidRDefault="00CB37BB" w:rsidP="0030432F">
      <w:pPr>
        <w:rPr>
          <w:rFonts w:ascii="Times New Roman" w:hAnsi="Times New Roman" w:cs="Times New Roman"/>
          <w:sz w:val="22"/>
          <w:szCs w:val="22"/>
        </w:rPr>
      </w:pPr>
    </w:p>
    <w:p w:rsidR="0030432F" w:rsidRPr="001F331F" w:rsidRDefault="0030432F" w:rsidP="0030432F">
      <w:pPr>
        <w:pStyle w:val="Normalwebb"/>
        <w:spacing w:before="0" w:beforeAutospacing="0" w:after="0" w:afterAutospacing="0"/>
        <w:rPr>
          <w:b/>
          <w:bCs/>
          <w:sz w:val="22"/>
          <w:szCs w:val="22"/>
          <w:lang w:val="en-US"/>
        </w:rPr>
      </w:pPr>
      <w:r w:rsidRPr="001F331F">
        <w:rPr>
          <w:sz w:val="22"/>
          <w:szCs w:val="22"/>
          <w:lang w:val="en-US"/>
        </w:rPr>
        <w:t xml:space="preserve">F = </w:t>
      </w:r>
      <w:r w:rsidRPr="001F331F">
        <w:rPr>
          <w:i/>
          <w:iCs/>
          <w:sz w:val="22"/>
          <w:szCs w:val="22"/>
          <w:lang w:val="en-US"/>
        </w:rPr>
        <w:t>fails</w:t>
      </w:r>
      <w:r w:rsidRPr="001F331F">
        <w:rPr>
          <w:sz w:val="22"/>
          <w:szCs w:val="22"/>
          <w:lang w:val="en-US"/>
        </w:rPr>
        <w:t xml:space="preserve"> </w:t>
      </w:r>
      <w:r w:rsidR="00CB37BB" w:rsidRPr="00CB37BB">
        <w:rPr>
          <w:sz w:val="22"/>
          <w:szCs w:val="22"/>
          <w:lang w:val="en-US"/>
        </w:rPr>
        <w:t xml:space="preserve">to </w:t>
      </w:r>
      <w:r w:rsidR="00CB37BB" w:rsidRPr="00B73B67">
        <w:rPr>
          <w:sz w:val="22"/>
          <w:szCs w:val="22"/>
          <w:lang w:val="en-US"/>
        </w:rPr>
        <w:t>account for some of the most prominent and important issues concerning the protection of human rights in present-day East and South-East Asia</w:t>
      </w:r>
      <w:r w:rsidR="00CB37BB" w:rsidRPr="00CB37BB">
        <w:rPr>
          <w:sz w:val="22"/>
          <w:szCs w:val="22"/>
          <w:lang w:val="en-US"/>
        </w:rPr>
        <w:t xml:space="preserve">; </w:t>
      </w:r>
      <w:r w:rsidR="00CB37BB" w:rsidRPr="00B73B67">
        <w:rPr>
          <w:sz w:val="22"/>
          <w:szCs w:val="22"/>
          <w:lang w:val="en-US"/>
        </w:rPr>
        <w:t xml:space="preserve">account for and critically assess different </w:t>
      </w:r>
      <w:r w:rsidR="00CB37BB" w:rsidRPr="00B73B67">
        <w:rPr>
          <w:sz w:val="22"/>
          <w:szCs w:val="22"/>
          <w:lang w:val="en-US"/>
        </w:rPr>
        <w:lastRenderedPageBreak/>
        <w:t>positions and debates concerning human rights in the region</w:t>
      </w:r>
      <w:r w:rsidR="00CB37BB" w:rsidRPr="00CB37BB">
        <w:rPr>
          <w:sz w:val="22"/>
          <w:szCs w:val="22"/>
          <w:lang w:val="en-US"/>
        </w:rPr>
        <w:t xml:space="preserve">; </w:t>
      </w:r>
      <w:r w:rsidR="00CB37BB" w:rsidRPr="00B73B67">
        <w:rPr>
          <w:sz w:val="22"/>
          <w:szCs w:val="22"/>
          <w:lang w:val="en-US"/>
        </w:rPr>
        <w:t>apply an interdisciplinary approach paying attention to cultural differences with regard to human rights issues in the region.</w:t>
      </w:r>
    </w:p>
    <w:p w:rsidR="001F331F" w:rsidRDefault="001F331F" w:rsidP="009B7EA7">
      <w:pPr>
        <w:pStyle w:val="Normalwebb"/>
        <w:spacing w:before="0" w:beforeAutospacing="0" w:after="0" w:afterAutospacing="0"/>
        <w:rPr>
          <w:b/>
          <w:bCs/>
          <w:sz w:val="22"/>
          <w:szCs w:val="22"/>
          <w:lang w:val="en-US"/>
        </w:rPr>
      </w:pPr>
    </w:p>
    <w:p w:rsidR="00A3447E" w:rsidRDefault="00A3447E"/>
    <w:sectPr w:rsidR="00A3447E" w:rsidSect="00175F0C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93A" w:rsidRDefault="00E1193A" w:rsidP="00A17B86">
      <w:r>
        <w:separator/>
      </w:r>
    </w:p>
  </w:endnote>
  <w:endnote w:type="continuationSeparator" w:id="0">
    <w:p w:rsidR="00E1193A" w:rsidRDefault="00E1193A" w:rsidP="00A1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rutigerLTStd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93A" w:rsidRDefault="00E1193A" w:rsidP="00A17B86">
      <w:r>
        <w:separator/>
      </w:r>
    </w:p>
  </w:footnote>
  <w:footnote w:type="continuationSeparator" w:id="0">
    <w:p w:rsidR="00E1193A" w:rsidRDefault="00E1193A" w:rsidP="00A1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139542701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:rsidR="00A17B86" w:rsidRDefault="00A17B86" w:rsidP="00204922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:rsidR="00A17B86" w:rsidRDefault="00A17B86" w:rsidP="00A17B86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88975263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:rsidR="00A17B86" w:rsidRDefault="00A17B86" w:rsidP="00204922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:rsidR="00A17B86" w:rsidRDefault="00A17B86" w:rsidP="00A17B8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934"/>
    <w:multiLevelType w:val="multilevel"/>
    <w:tmpl w:val="613E207E"/>
    <w:lvl w:ilvl="0">
      <w:start w:val="20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0275E"/>
    <w:multiLevelType w:val="hybridMultilevel"/>
    <w:tmpl w:val="D26C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F43"/>
    <w:multiLevelType w:val="multilevel"/>
    <w:tmpl w:val="7FE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30E30"/>
    <w:multiLevelType w:val="hybridMultilevel"/>
    <w:tmpl w:val="25D8270E"/>
    <w:lvl w:ilvl="0" w:tplc="11BC9A84">
      <w:start w:val="2004"/>
      <w:numFmt w:val="decimal"/>
      <w:lvlText w:val="%1"/>
      <w:lvlJc w:val="left"/>
      <w:pPr>
        <w:ind w:left="11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34595"/>
    <w:multiLevelType w:val="hybridMultilevel"/>
    <w:tmpl w:val="54CC71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A16B3"/>
    <w:multiLevelType w:val="hybridMultilevel"/>
    <w:tmpl w:val="8062A708"/>
    <w:lvl w:ilvl="0" w:tplc="DBE465D2">
      <w:start w:val="2002"/>
      <w:numFmt w:val="decimal"/>
      <w:lvlText w:val="%1"/>
      <w:lvlJc w:val="left"/>
      <w:pPr>
        <w:ind w:left="1160" w:hanging="4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A35B8"/>
    <w:multiLevelType w:val="hybridMultilevel"/>
    <w:tmpl w:val="EB720E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6783"/>
    <w:multiLevelType w:val="hybridMultilevel"/>
    <w:tmpl w:val="D1CE4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F77DB"/>
    <w:multiLevelType w:val="multilevel"/>
    <w:tmpl w:val="C050634E"/>
    <w:lvl w:ilvl="0">
      <w:start w:val="1"/>
      <w:numFmt w:val="bullet"/>
      <w:lvlText w:val=""/>
      <w:lvlJc w:val="left"/>
      <w:pPr>
        <w:tabs>
          <w:tab w:val="num" w:pos="-348"/>
        </w:tabs>
        <w:ind w:left="-34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0002D5"/>
    <w:multiLevelType w:val="hybridMultilevel"/>
    <w:tmpl w:val="207EF744"/>
    <w:lvl w:ilvl="0" w:tplc="E6DAB7A8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E2273F"/>
    <w:multiLevelType w:val="hybridMultilevel"/>
    <w:tmpl w:val="36E8DC58"/>
    <w:lvl w:ilvl="0" w:tplc="7358974E">
      <w:start w:val="2001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D5B37"/>
    <w:multiLevelType w:val="multilevel"/>
    <w:tmpl w:val="4AD6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731558"/>
    <w:multiLevelType w:val="multilevel"/>
    <w:tmpl w:val="0FDA97A8"/>
    <w:lvl w:ilvl="0">
      <w:start w:val="20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91786C"/>
    <w:multiLevelType w:val="multilevel"/>
    <w:tmpl w:val="534A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A9682F"/>
    <w:multiLevelType w:val="hybridMultilevel"/>
    <w:tmpl w:val="30AECBD2"/>
    <w:lvl w:ilvl="0" w:tplc="22568412">
      <w:numFmt w:val="bullet"/>
      <w:lvlText w:val="•"/>
      <w:lvlJc w:val="left"/>
      <w:pPr>
        <w:ind w:left="720" w:hanging="360"/>
      </w:pPr>
      <w:rPr>
        <w:rFonts w:ascii="FrutigerLTStd" w:eastAsia="Times New Roman" w:hAnsi="FrutigerLTSt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14"/>
  </w:num>
  <w:num w:numId="10">
    <w:abstractNumId w:val="0"/>
  </w:num>
  <w:num w:numId="11">
    <w:abstractNumId w:val="6"/>
  </w:num>
  <w:num w:numId="12">
    <w:abstractNumId w:val="11"/>
  </w:num>
  <w:num w:numId="13">
    <w:abstractNumId w:val="1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D8"/>
    <w:rsid w:val="00083D7D"/>
    <w:rsid w:val="00091389"/>
    <w:rsid w:val="000E1518"/>
    <w:rsid w:val="00123F89"/>
    <w:rsid w:val="00142448"/>
    <w:rsid w:val="00172979"/>
    <w:rsid w:val="0017588A"/>
    <w:rsid w:val="00175F0C"/>
    <w:rsid w:val="001850BF"/>
    <w:rsid w:val="001A0A2F"/>
    <w:rsid w:val="001A188F"/>
    <w:rsid w:val="001B667C"/>
    <w:rsid w:val="001D4E06"/>
    <w:rsid w:val="001D5430"/>
    <w:rsid w:val="001F331F"/>
    <w:rsid w:val="001F7B3A"/>
    <w:rsid w:val="00226143"/>
    <w:rsid w:val="002543B9"/>
    <w:rsid w:val="002675FD"/>
    <w:rsid w:val="00270C6F"/>
    <w:rsid w:val="002B3D06"/>
    <w:rsid w:val="0030432F"/>
    <w:rsid w:val="0033195B"/>
    <w:rsid w:val="003701DC"/>
    <w:rsid w:val="003B51EB"/>
    <w:rsid w:val="003E32BF"/>
    <w:rsid w:val="003E6257"/>
    <w:rsid w:val="00407934"/>
    <w:rsid w:val="00423E8E"/>
    <w:rsid w:val="00462527"/>
    <w:rsid w:val="004764D7"/>
    <w:rsid w:val="004B2AF8"/>
    <w:rsid w:val="004B2C3F"/>
    <w:rsid w:val="00506B1E"/>
    <w:rsid w:val="0054308B"/>
    <w:rsid w:val="005520DC"/>
    <w:rsid w:val="0057201F"/>
    <w:rsid w:val="00634A1C"/>
    <w:rsid w:val="0064242D"/>
    <w:rsid w:val="006C4E3A"/>
    <w:rsid w:val="00724E63"/>
    <w:rsid w:val="007C55FB"/>
    <w:rsid w:val="007D1040"/>
    <w:rsid w:val="007D2D53"/>
    <w:rsid w:val="00846F6E"/>
    <w:rsid w:val="00852139"/>
    <w:rsid w:val="008723D8"/>
    <w:rsid w:val="008E0FE6"/>
    <w:rsid w:val="00995ED4"/>
    <w:rsid w:val="009B7EA7"/>
    <w:rsid w:val="00A17B86"/>
    <w:rsid w:val="00A2068A"/>
    <w:rsid w:val="00A3447E"/>
    <w:rsid w:val="00B0225A"/>
    <w:rsid w:val="00B73B67"/>
    <w:rsid w:val="00BD6CA6"/>
    <w:rsid w:val="00BE3069"/>
    <w:rsid w:val="00C01547"/>
    <w:rsid w:val="00C14DBA"/>
    <w:rsid w:val="00C41079"/>
    <w:rsid w:val="00C5504D"/>
    <w:rsid w:val="00CB37BB"/>
    <w:rsid w:val="00D1262B"/>
    <w:rsid w:val="00DD0C5B"/>
    <w:rsid w:val="00DE49D6"/>
    <w:rsid w:val="00E1193A"/>
    <w:rsid w:val="00EA145A"/>
    <w:rsid w:val="00ED79AC"/>
    <w:rsid w:val="00EE0D11"/>
    <w:rsid w:val="00F820D1"/>
    <w:rsid w:val="00FC09D4"/>
    <w:rsid w:val="00FE0A79"/>
    <w:rsid w:val="00F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A45F"/>
  <w14:defaultImageDpi w14:val="32767"/>
  <w15:chartTrackingRefBased/>
  <w15:docId w15:val="{1687C4C6-3F21-3141-801B-AC9709E1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723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A17B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17B86"/>
  </w:style>
  <w:style w:type="character" w:styleId="Sidnummer">
    <w:name w:val="page number"/>
    <w:basedOn w:val="Standardstycketeckensnitt"/>
    <w:uiPriority w:val="99"/>
    <w:semiHidden/>
    <w:unhideWhenUsed/>
    <w:rsid w:val="00A17B86"/>
  </w:style>
  <w:style w:type="paragraph" w:styleId="Liststycke">
    <w:name w:val="List Paragraph"/>
    <w:basedOn w:val="Normal"/>
    <w:uiPriority w:val="34"/>
    <w:qFormat/>
    <w:rsid w:val="00A3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1181</Words>
  <Characters>6262</Characters>
  <Application>Microsoft Office Word</Application>
  <DocSecurity>0</DocSecurity>
  <Lines>52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54</cp:revision>
  <dcterms:created xsi:type="dcterms:W3CDTF">2020-01-29T09:45:00Z</dcterms:created>
  <dcterms:modified xsi:type="dcterms:W3CDTF">2020-05-08T22:39:00Z</dcterms:modified>
</cp:coreProperties>
</file>