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7056" w14:textId="77777777" w:rsidR="0085732D" w:rsidRPr="0085732D" w:rsidRDefault="0085732D" w:rsidP="0085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FACAC" w14:textId="623A78B0" w:rsidR="00C3032A" w:rsidRPr="00C3032A" w:rsidRDefault="00C3032A" w:rsidP="00C3032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sv-SE"/>
          <w14:ligatures w14:val="none"/>
        </w:rPr>
      </w:pPr>
      <w:r w:rsidRPr="00C303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sv-SE"/>
          <w14:ligatures w14:val="none"/>
        </w:rPr>
        <w:t>Course literature for MHIA13 Media History: From stone tablets to bookprint before 1600, 7.5 credits, autumn 202</w:t>
      </w:r>
      <w:r w:rsidR="007915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sv-SE"/>
          <w14:ligatures w14:val="none"/>
        </w:rPr>
        <w:t>4</w:t>
      </w:r>
    </w:p>
    <w:p w14:paraId="687F9D78" w14:textId="514F7F66" w:rsidR="00C3032A" w:rsidRPr="00C3032A" w:rsidRDefault="00C3032A" w:rsidP="00C3032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</w:pPr>
      <w:r w:rsidRPr="00C303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Established by the board of the Department of Communication and Media, Lund University, </w:t>
      </w:r>
      <w:r w:rsidR="001B6B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br/>
      </w:r>
      <w:r w:rsidR="009F7EA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>16 May 2024.</w:t>
      </w:r>
    </w:p>
    <w:p w14:paraId="494986E5" w14:textId="77777777" w:rsidR="00186424" w:rsidRPr="00C3032A" w:rsidRDefault="00186424" w:rsidP="0085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05242C" w14:textId="77777777" w:rsidR="00676C80" w:rsidRDefault="00676C80" w:rsidP="0085732D">
      <w:pPr>
        <w:pStyle w:val="Normalwebb"/>
        <w:spacing w:before="0" w:beforeAutospacing="0" w:after="0" w:afterAutospacing="0"/>
        <w:rPr>
          <w:rStyle w:val="apple-converted-space"/>
          <w:color w:val="E03E2D"/>
          <w:lang w:val="en-US"/>
        </w:rPr>
      </w:pPr>
      <w:r w:rsidRPr="0085732D">
        <w:rPr>
          <w:lang w:val="en-US"/>
        </w:rPr>
        <w:t xml:space="preserve">Briggs, Asa; Peter Burke &amp; Espen Ytreberg, </w:t>
      </w:r>
      <w:r w:rsidRPr="0085732D">
        <w:rPr>
          <w:i/>
          <w:iCs/>
          <w:lang w:val="en-US"/>
        </w:rPr>
        <w:t>A social history of the media: from Gutenberg to</w:t>
      </w:r>
      <w:r w:rsidRPr="0085732D">
        <w:rPr>
          <w:rStyle w:val="apple-converted-space"/>
          <w:i/>
          <w:iCs/>
          <w:lang w:val="en-US"/>
        </w:rPr>
        <w:t> </w:t>
      </w:r>
      <w:r w:rsidRPr="0085732D">
        <w:rPr>
          <w:i/>
          <w:iCs/>
          <w:lang w:val="en-US"/>
        </w:rPr>
        <w:t>the Internet</w:t>
      </w:r>
      <w:r w:rsidRPr="0085732D">
        <w:rPr>
          <w:lang w:val="en-US"/>
        </w:rPr>
        <w:t>, 4th ed. (Cambridge: Polity Press, 2020), p. 1–79 (79 p)</w:t>
      </w:r>
      <w:r w:rsidRPr="0085732D">
        <w:rPr>
          <w:rStyle w:val="apple-converted-space"/>
          <w:lang w:val="en-US"/>
        </w:rPr>
        <w:t> </w:t>
      </w:r>
      <w:r w:rsidRPr="0085732D">
        <w:rPr>
          <w:rStyle w:val="apple-converted-space"/>
          <w:color w:val="E03E2D"/>
          <w:lang w:val="en-US"/>
        </w:rPr>
        <w:t>Several copies are available at the SOL library. Use 4th ed if possible, but 3rd ed also okay on this first course. Pages may differ.</w:t>
      </w:r>
    </w:p>
    <w:p w14:paraId="12B72973" w14:textId="77777777" w:rsidR="0085732D" w:rsidRPr="0085732D" w:rsidRDefault="0085732D" w:rsidP="0085732D">
      <w:pPr>
        <w:pStyle w:val="Normalwebb"/>
        <w:spacing w:before="0" w:beforeAutospacing="0" w:after="0" w:afterAutospacing="0"/>
        <w:rPr>
          <w:lang w:val="en-US"/>
        </w:rPr>
      </w:pPr>
    </w:p>
    <w:p w14:paraId="3E499483" w14:textId="6C61F04F" w:rsidR="00676C80" w:rsidRPr="00CF4BF9" w:rsidRDefault="00676C80" w:rsidP="0085732D">
      <w:pPr>
        <w:pStyle w:val="Normalwebb"/>
        <w:spacing w:before="0" w:beforeAutospacing="0" w:after="0" w:afterAutospacing="0"/>
        <w:rPr>
          <w:rStyle w:val="apple-converted-space"/>
          <w:color w:val="E03E2D"/>
          <w:lang w:val="en-US"/>
        </w:rPr>
      </w:pPr>
      <w:r w:rsidRPr="0085732D">
        <w:rPr>
          <w:lang w:val="en-US"/>
        </w:rPr>
        <w:t xml:space="preserve">Heyer &amp; Urquhart, eds., </w:t>
      </w:r>
      <w:r w:rsidRPr="0085732D">
        <w:rPr>
          <w:i/>
          <w:iCs/>
          <w:lang w:val="en-US"/>
        </w:rPr>
        <w:t>Communication in history: Stone age symbols to social media</w:t>
      </w:r>
      <w:r w:rsidRPr="0085732D">
        <w:rPr>
          <w:rStyle w:val="apple-converted-space"/>
          <w:i/>
          <w:iCs/>
          <w:lang w:val="en-US"/>
        </w:rPr>
        <w:t> </w:t>
      </w:r>
      <w:r w:rsidRPr="0085732D">
        <w:rPr>
          <w:lang w:val="en-US"/>
        </w:rPr>
        <w:t>(London: Routledge, 2018), chapters 1–11 (101 p).</w:t>
      </w:r>
      <w:r w:rsidRPr="0085732D">
        <w:rPr>
          <w:rStyle w:val="apple-converted-space"/>
          <w:lang w:val="en-US"/>
        </w:rPr>
        <w:t> </w:t>
      </w:r>
      <w:r w:rsidRPr="0085732D">
        <w:rPr>
          <w:rStyle w:val="apple-converted-space"/>
          <w:color w:val="E03E2D"/>
          <w:lang w:val="en-US"/>
        </w:rPr>
        <w:t>Available as e-book</w:t>
      </w:r>
      <w:r w:rsidR="002C78FB">
        <w:rPr>
          <w:rStyle w:val="apple-converted-space"/>
          <w:color w:val="E03E2D"/>
          <w:lang w:val="en-US"/>
        </w:rPr>
        <w:t xml:space="preserve"> at LUB.</w:t>
      </w:r>
    </w:p>
    <w:p w14:paraId="687913CD" w14:textId="77777777" w:rsidR="0085732D" w:rsidRPr="0085732D" w:rsidRDefault="0085732D" w:rsidP="0085732D">
      <w:pPr>
        <w:pStyle w:val="Normalwebb"/>
        <w:spacing w:before="0" w:beforeAutospacing="0" w:after="0" w:afterAutospacing="0"/>
        <w:rPr>
          <w:lang w:val="en-US"/>
        </w:rPr>
      </w:pPr>
    </w:p>
    <w:p w14:paraId="27D3280E" w14:textId="77777777" w:rsidR="00676C80" w:rsidRDefault="00676C80" w:rsidP="0085732D">
      <w:pPr>
        <w:pStyle w:val="Normalwebb"/>
        <w:spacing w:before="0" w:beforeAutospacing="0" w:after="0" w:afterAutospacing="0"/>
        <w:rPr>
          <w:rStyle w:val="apple-converted-space"/>
          <w:color w:val="E03E2D"/>
          <w:lang w:val="en-US"/>
        </w:rPr>
      </w:pPr>
      <w:r w:rsidRPr="0085732D">
        <w:rPr>
          <w:lang w:val="en-US"/>
        </w:rPr>
        <w:t xml:space="preserve">Hendy, David, </w:t>
      </w:r>
      <w:r w:rsidRPr="0085732D">
        <w:rPr>
          <w:i/>
          <w:iCs/>
          <w:lang w:val="en-US"/>
        </w:rPr>
        <w:t xml:space="preserve">Noise: a human history of sound and listening </w:t>
      </w:r>
      <w:r w:rsidRPr="0085732D">
        <w:rPr>
          <w:lang w:val="en-US"/>
        </w:rPr>
        <w:t>(London: Profile Books,</w:t>
      </w:r>
      <w:r w:rsidRPr="0085732D">
        <w:rPr>
          <w:rStyle w:val="apple-converted-space"/>
          <w:lang w:val="en-US"/>
        </w:rPr>
        <w:t> </w:t>
      </w:r>
      <w:r w:rsidRPr="0085732D">
        <w:rPr>
          <w:lang w:val="en-US"/>
        </w:rPr>
        <w:t>2013), p. 3–153 (150 p)</w:t>
      </w:r>
      <w:r w:rsidRPr="0085732D">
        <w:rPr>
          <w:rStyle w:val="apple-converted-space"/>
          <w:lang w:val="en-US"/>
        </w:rPr>
        <w:t> </w:t>
      </w:r>
      <w:r w:rsidRPr="0085732D">
        <w:rPr>
          <w:rStyle w:val="apple-converted-space"/>
          <w:color w:val="E03E2D"/>
          <w:lang w:val="en-US"/>
        </w:rPr>
        <w:t>A few copies available at the SOL library.</w:t>
      </w:r>
    </w:p>
    <w:p w14:paraId="0B16E810" w14:textId="77777777" w:rsidR="0085732D" w:rsidRPr="0085732D" w:rsidRDefault="0085732D" w:rsidP="0085732D">
      <w:pPr>
        <w:pStyle w:val="Normalwebb"/>
        <w:spacing w:before="0" w:beforeAutospacing="0" w:after="0" w:afterAutospacing="0"/>
        <w:rPr>
          <w:lang w:val="en-US"/>
        </w:rPr>
      </w:pPr>
    </w:p>
    <w:p w14:paraId="6AB458FB" w14:textId="77777777" w:rsidR="00676C80" w:rsidRDefault="00676C80" w:rsidP="0085732D">
      <w:pPr>
        <w:pStyle w:val="Normalwebb"/>
        <w:spacing w:before="0" w:beforeAutospacing="0" w:after="0" w:afterAutospacing="0"/>
        <w:rPr>
          <w:color w:val="E03E2D"/>
          <w:lang w:val="en-US"/>
        </w:rPr>
      </w:pPr>
      <w:r w:rsidRPr="0085732D">
        <w:rPr>
          <w:lang w:val="en-US"/>
        </w:rPr>
        <w:t xml:space="preserve">Kovarik, Bill, </w:t>
      </w:r>
      <w:r w:rsidRPr="0085732D">
        <w:rPr>
          <w:i/>
          <w:iCs/>
          <w:lang w:val="en-US"/>
        </w:rPr>
        <w:t>Revolutions in communication: Media history from Gutenberg to the</w:t>
      </w:r>
      <w:r w:rsidRPr="0085732D">
        <w:rPr>
          <w:rStyle w:val="apple-converted-space"/>
          <w:i/>
          <w:iCs/>
          <w:lang w:val="en-US"/>
        </w:rPr>
        <w:t> </w:t>
      </w:r>
      <w:r w:rsidRPr="0085732D">
        <w:rPr>
          <w:i/>
          <w:iCs/>
          <w:lang w:val="en-US"/>
        </w:rPr>
        <w:t xml:space="preserve">digital age </w:t>
      </w:r>
      <w:r w:rsidRPr="0085732D">
        <w:rPr>
          <w:lang w:val="en-US"/>
        </w:rPr>
        <w:t xml:space="preserve">(2011), p. 1–45, 107–110 (49 p). </w:t>
      </w:r>
      <w:r w:rsidRPr="0085732D">
        <w:rPr>
          <w:color w:val="E03E2D"/>
          <w:lang w:val="en-US"/>
        </w:rPr>
        <w:t>Several copies available at the SOL library. Use ed from 2011, otherwise pages may differ.</w:t>
      </w:r>
    </w:p>
    <w:p w14:paraId="638E258E" w14:textId="77777777" w:rsidR="0085732D" w:rsidRPr="0085732D" w:rsidRDefault="0085732D" w:rsidP="0085732D">
      <w:pPr>
        <w:pStyle w:val="Normalwebb"/>
        <w:spacing w:before="0" w:beforeAutospacing="0" w:after="0" w:afterAutospacing="0"/>
        <w:rPr>
          <w:color w:val="E03E2D"/>
          <w:lang w:val="en-US"/>
        </w:rPr>
      </w:pPr>
    </w:p>
    <w:p w14:paraId="57CBF658" w14:textId="00DE1601" w:rsidR="00B604D1" w:rsidRPr="00E32EB6" w:rsidRDefault="00676C80" w:rsidP="0085732D">
      <w:pPr>
        <w:pStyle w:val="Rubrik1"/>
        <w:spacing w:before="0" w:beforeAutospacing="0" w:after="0" w:afterAutospacing="0"/>
        <w:rPr>
          <w:rStyle w:val="product-ryt-detail"/>
          <w:b w:val="0"/>
          <w:bCs w:val="0"/>
          <w:sz w:val="24"/>
          <w:szCs w:val="24"/>
          <w:lang w:val="en-GB"/>
        </w:rPr>
      </w:pPr>
      <w:r w:rsidRPr="001B6B91">
        <w:rPr>
          <w:b w:val="0"/>
          <w:bCs w:val="0"/>
          <w:sz w:val="24"/>
          <w:szCs w:val="24"/>
          <w:lang w:val="en-US"/>
        </w:rPr>
        <w:t>Sc</w:t>
      </w:r>
      <w:r w:rsidR="00B604D1" w:rsidRPr="001B6B91">
        <w:rPr>
          <w:b w:val="0"/>
          <w:bCs w:val="0"/>
          <w:sz w:val="24"/>
          <w:szCs w:val="24"/>
          <w:lang w:val="en-US"/>
        </w:rPr>
        <w:t>annell, Paddy, “History, media, and communication”</w:t>
      </w:r>
      <w:r w:rsidR="0085732D" w:rsidRPr="001B6B91">
        <w:rPr>
          <w:b w:val="0"/>
          <w:bCs w:val="0"/>
          <w:sz w:val="24"/>
          <w:szCs w:val="24"/>
          <w:lang w:val="en-US"/>
        </w:rPr>
        <w:t xml:space="preserve"> in:</w:t>
      </w:r>
      <w:r w:rsidR="00B604D1" w:rsidRPr="001B6B91">
        <w:rPr>
          <w:b w:val="0"/>
          <w:bCs w:val="0"/>
          <w:sz w:val="24"/>
          <w:szCs w:val="24"/>
          <w:lang w:val="en-US"/>
        </w:rPr>
        <w:t xml:space="preserve"> </w:t>
      </w:r>
      <w:r w:rsidR="00B604D1" w:rsidRPr="001B6B91">
        <w:rPr>
          <w:b w:val="0"/>
          <w:bCs w:val="0"/>
          <w:kern w:val="0"/>
          <w:sz w:val="24"/>
          <w:szCs w:val="24"/>
          <w:lang w:val="en-US"/>
        </w:rPr>
        <w:t>Klaus Bruhn Jensen (ed.)</w:t>
      </w:r>
      <w:r w:rsidR="00B604D1" w:rsidRPr="001B6B91">
        <w:rPr>
          <w:b w:val="0"/>
          <w:bCs w:val="0"/>
          <w:i/>
          <w:iCs/>
          <w:sz w:val="24"/>
          <w:szCs w:val="24"/>
          <w:lang w:val="en-US"/>
        </w:rPr>
        <w:t xml:space="preserve"> A Handbook of Media and Communication Research: </w:t>
      </w:r>
      <w:r w:rsidR="00B604D1" w:rsidRPr="001B6B91">
        <w:rPr>
          <w:b w:val="0"/>
          <w:bCs w:val="0"/>
          <w:i/>
          <w:iCs/>
          <w:kern w:val="0"/>
          <w:sz w:val="24"/>
          <w:szCs w:val="24"/>
          <w:lang w:val="en-US"/>
        </w:rPr>
        <w:t xml:space="preserve">Qualitative and Quantitative Methodologies </w:t>
      </w:r>
      <w:r w:rsidR="00B604D1" w:rsidRPr="001B6B91">
        <w:rPr>
          <w:rStyle w:val="product-ryt-detail"/>
          <w:b w:val="0"/>
          <w:bCs w:val="0"/>
          <w:sz w:val="24"/>
          <w:szCs w:val="24"/>
          <w:lang w:val="en-US"/>
        </w:rPr>
        <w:t>2nd Edition (</w:t>
      </w:r>
      <w:hyperlink r:id="rId5" w:history="1">
        <w:r w:rsidR="00CF4BF9" w:rsidRPr="001B6B91">
          <w:rPr>
            <w:b w:val="0"/>
            <w:bCs w:val="0"/>
            <w:sz w:val="24"/>
            <w:szCs w:val="24"/>
            <w:lang w:val="en-US"/>
          </w:rPr>
          <w:t>New York :</w:t>
        </w:r>
      </w:hyperlink>
      <w:r w:rsidR="00CF4BF9" w:rsidRPr="001B6B91">
        <w:rPr>
          <w:b w:val="0"/>
          <w:bCs w:val="0"/>
          <w:sz w:val="24"/>
          <w:szCs w:val="24"/>
          <w:lang w:val="en-US"/>
        </w:rPr>
        <w:t xml:space="preserve"> </w:t>
      </w:r>
      <w:hyperlink r:id="rId6" w:history="1">
        <w:r w:rsidR="00CF4BF9" w:rsidRPr="001B6B91">
          <w:rPr>
            <w:b w:val="0"/>
            <w:bCs w:val="0"/>
            <w:sz w:val="24"/>
            <w:szCs w:val="24"/>
            <w:lang w:val="en-US"/>
          </w:rPr>
          <w:t>Routledge,</w:t>
        </w:r>
      </w:hyperlink>
      <w:r w:rsidR="00CF4BF9" w:rsidRPr="001B6B91">
        <w:rPr>
          <w:b w:val="0"/>
          <w:bCs w:val="0"/>
          <w:sz w:val="24"/>
          <w:szCs w:val="24"/>
          <w:lang w:val="en-US"/>
        </w:rPr>
        <w:t xml:space="preserve"> </w:t>
      </w:r>
      <w:r w:rsidR="00B604D1" w:rsidRPr="001B6B91">
        <w:rPr>
          <w:rStyle w:val="product-ryt-detail"/>
          <w:b w:val="0"/>
          <w:bCs w:val="0"/>
          <w:sz w:val="24"/>
          <w:szCs w:val="24"/>
          <w:lang w:val="en-US"/>
        </w:rPr>
        <w:t>2011), p. 219</w:t>
      </w:r>
      <w:r w:rsidR="00B604D1" w:rsidRPr="001B6B91">
        <w:rPr>
          <w:b w:val="0"/>
          <w:bCs w:val="0"/>
          <w:sz w:val="24"/>
          <w:szCs w:val="24"/>
          <w:lang w:val="en-US"/>
        </w:rPr>
        <w:t>–</w:t>
      </w:r>
      <w:r w:rsidR="00B604D1" w:rsidRPr="001B6B91">
        <w:rPr>
          <w:rStyle w:val="product-ryt-detail"/>
          <w:b w:val="0"/>
          <w:bCs w:val="0"/>
          <w:sz w:val="24"/>
          <w:szCs w:val="24"/>
          <w:lang w:val="en-US"/>
        </w:rPr>
        <w:t>234.</w:t>
      </w:r>
      <w:r w:rsidR="0085732D" w:rsidRPr="001B6B91">
        <w:rPr>
          <w:rStyle w:val="product-ryt-detail"/>
          <w:b w:val="0"/>
          <w:bCs w:val="0"/>
          <w:sz w:val="24"/>
          <w:szCs w:val="24"/>
          <w:lang w:val="en-US"/>
        </w:rPr>
        <w:t xml:space="preserve"> </w:t>
      </w:r>
      <w:r w:rsidR="0085732D" w:rsidRPr="00E32EB6">
        <w:rPr>
          <w:b w:val="0"/>
          <w:bCs w:val="0"/>
          <w:color w:val="E03E2D"/>
          <w:sz w:val="24"/>
          <w:szCs w:val="24"/>
          <w:lang w:val="en-GB"/>
        </w:rPr>
        <w:t>Available as e-book</w:t>
      </w:r>
      <w:r w:rsidR="002C78FB" w:rsidRPr="00E32EB6">
        <w:rPr>
          <w:b w:val="0"/>
          <w:bCs w:val="0"/>
          <w:color w:val="E03E2D"/>
          <w:sz w:val="24"/>
          <w:szCs w:val="24"/>
          <w:lang w:val="en-GB"/>
        </w:rPr>
        <w:t xml:space="preserve"> at LUB</w:t>
      </w:r>
      <w:r w:rsidR="0085732D" w:rsidRPr="00E32EB6">
        <w:rPr>
          <w:b w:val="0"/>
          <w:bCs w:val="0"/>
          <w:color w:val="E03E2D"/>
          <w:sz w:val="24"/>
          <w:szCs w:val="24"/>
          <w:lang w:val="en-GB"/>
        </w:rPr>
        <w:t xml:space="preserve">. </w:t>
      </w:r>
    </w:p>
    <w:p w14:paraId="3E43F20C" w14:textId="77777777" w:rsidR="0085732D" w:rsidRPr="00E32EB6" w:rsidRDefault="0085732D" w:rsidP="0085732D">
      <w:pPr>
        <w:pStyle w:val="Rubrik1"/>
        <w:spacing w:before="0" w:beforeAutospacing="0" w:after="0" w:afterAutospacing="0"/>
        <w:rPr>
          <w:b w:val="0"/>
          <w:bCs w:val="0"/>
          <w:color w:val="FF0000"/>
          <w:sz w:val="24"/>
          <w:szCs w:val="24"/>
          <w:lang w:val="en-GB"/>
        </w:rPr>
      </w:pPr>
    </w:p>
    <w:p w14:paraId="23C6825B" w14:textId="07ABD5CF" w:rsidR="00676C80" w:rsidRDefault="00676C80" w:rsidP="0085732D">
      <w:pPr>
        <w:pStyle w:val="Normalwebb"/>
        <w:spacing w:before="0" w:beforeAutospacing="0" w:after="0" w:afterAutospacing="0"/>
        <w:rPr>
          <w:color w:val="E03E2D"/>
          <w:lang w:val="en-US"/>
        </w:rPr>
      </w:pPr>
      <w:r w:rsidRPr="0085732D">
        <w:rPr>
          <w:lang w:val="en-US"/>
        </w:rPr>
        <w:t xml:space="preserve">Thompson, John B., </w:t>
      </w:r>
      <w:r w:rsidRPr="0085732D">
        <w:rPr>
          <w:i/>
          <w:iCs/>
          <w:lang w:val="en-US"/>
        </w:rPr>
        <w:t xml:space="preserve">The media and modernity: A social theory of the media </w:t>
      </w:r>
      <w:r w:rsidRPr="0085732D">
        <w:rPr>
          <w:lang w:val="en-US"/>
        </w:rPr>
        <w:t>(Cambridge:</w:t>
      </w:r>
      <w:r w:rsidRPr="0085732D">
        <w:rPr>
          <w:rStyle w:val="apple-converted-space"/>
          <w:lang w:val="en-US"/>
        </w:rPr>
        <w:t> </w:t>
      </w:r>
      <w:r w:rsidRPr="0085732D">
        <w:rPr>
          <w:lang w:val="en-US"/>
        </w:rPr>
        <w:t xml:space="preserve">Polity, 1995), p. 10–118 (109 p). </w:t>
      </w:r>
      <w:r w:rsidRPr="0085732D">
        <w:rPr>
          <w:color w:val="E03E2D"/>
          <w:lang w:val="en-US"/>
        </w:rPr>
        <w:t>Available as e-book</w:t>
      </w:r>
      <w:r w:rsidR="002C78FB">
        <w:rPr>
          <w:color w:val="E03E2D"/>
          <w:lang w:val="en-US"/>
        </w:rPr>
        <w:t xml:space="preserve"> at LUB</w:t>
      </w:r>
      <w:r w:rsidRPr="0085732D">
        <w:rPr>
          <w:color w:val="E03E2D"/>
          <w:lang w:val="en-US"/>
        </w:rPr>
        <w:t>.</w:t>
      </w:r>
    </w:p>
    <w:p w14:paraId="2F22FE7A" w14:textId="77777777" w:rsidR="0085732D" w:rsidRPr="0085732D" w:rsidRDefault="0085732D" w:rsidP="0085732D">
      <w:pPr>
        <w:pStyle w:val="Normalwebb"/>
        <w:spacing w:before="0" w:beforeAutospacing="0" w:after="0" w:afterAutospacing="0"/>
        <w:rPr>
          <w:lang w:val="en-US"/>
        </w:rPr>
      </w:pPr>
    </w:p>
    <w:p w14:paraId="1183A97D" w14:textId="3A340F78" w:rsidR="00676C80" w:rsidRDefault="00676C80" w:rsidP="0085732D">
      <w:pPr>
        <w:pStyle w:val="Normalwebb"/>
        <w:spacing w:before="0" w:beforeAutospacing="0" w:after="0" w:afterAutospacing="0"/>
        <w:rPr>
          <w:rStyle w:val="apple-converted-space"/>
          <w:lang w:val="en-US"/>
        </w:rPr>
      </w:pPr>
      <w:r w:rsidRPr="0085732D">
        <w:rPr>
          <w:lang w:val="en-US"/>
        </w:rPr>
        <w:t xml:space="preserve">In sum: </w:t>
      </w:r>
      <w:r w:rsidR="002C78FB">
        <w:rPr>
          <w:lang w:val="en-US"/>
        </w:rPr>
        <w:t>488</w:t>
      </w:r>
      <w:r w:rsidRPr="0085732D">
        <w:rPr>
          <w:lang w:val="en-US"/>
        </w:rPr>
        <w:t xml:space="preserve"> p.</w:t>
      </w:r>
      <w:r w:rsidRPr="0085732D">
        <w:rPr>
          <w:rStyle w:val="apple-converted-space"/>
          <w:lang w:val="en-US"/>
        </w:rPr>
        <w:t> </w:t>
      </w:r>
    </w:p>
    <w:p w14:paraId="34F15E83" w14:textId="77777777" w:rsidR="0085732D" w:rsidRPr="0085732D" w:rsidRDefault="0085732D" w:rsidP="0085732D">
      <w:pPr>
        <w:pStyle w:val="Normalwebb"/>
        <w:spacing w:before="0" w:beforeAutospacing="0" w:after="0" w:afterAutospacing="0"/>
        <w:rPr>
          <w:lang w:val="en-US"/>
        </w:rPr>
      </w:pPr>
    </w:p>
    <w:p w14:paraId="0309DE61" w14:textId="77777777" w:rsidR="00676C80" w:rsidRPr="0085732D" w:rsidRDefault="00676C80" w:rsidP="0085732D">
      <w:pPr>
        <w:pStyle w:val="Normalwebb"/>
        <w:spacing w:before="0" w:beforeAutospacing="0" w:after="0" w:afterAutospacing="0"/>
        <w:rPr>
          <w:lang w:val="en-US"/>
        </w:rPr>
      </w:pPr>
      <w:r w:rsidRPr="0085732D">
        <w:rPr>
          <w:lang w:val="en-US"/>
        </w:rPr>
        <w:t>Added to this about 400 pages individually selected by the student.</w:t>
      </w:r>
      <w:r w:rsidRPr="0085732D">
        <w:rPr>
          <w:rStyle w:val="apple-converted-space"/>
          <w:lang w:val="en-US"/>
        </w:rPr>
        <w:t> </w:t>
      </w:r>
    </w:p>
    <w:p w14:paraId="2BC12107" w14:textId="56E801A4" w:rsidR="00B604D1" w:rsidRPr="00B604D1" w:rsidRDefault="00B604D1">
      <w:pPr>
        <w:rPr>
          <w:rFonts w:ascii="Calibri" w:hAnsi="Calibri" w:cs="Calibri"/>
          <w:color w:val="000000"/>
          <w:lang w:val="en-US"/>
        </w:rPr>
      </w:pPr>
    </w:p>
    <w:sectPr w:rsidR="00B604D1" w:rsidRPr="00B6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55E50"/>
    <w:multiLevelType w:val="hybridMultilevel"/>
    <w:tmpl w:val="9E3836DE"/>
    <w:lvl w:ilvl="0" w:tplc="468AA69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4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24"/>
    <w:rsid w:val="00186424"/>
    <w:rsid w:val="001B6B91"/>
    <w:rsid w:val="002C78FB"/>
    <w:rsid w:val="00367138"/>
    <w:rsid w:val="00580C2E"/>
    <w:rsid w:val="00676C80"/>
    <w:rsid w:val="006F7A69"/>
    <w:rsid w:val="007915CB"/>
    <w:rsid w:val="0085732D"/>
    <w:rsid w:val="009F7EA2"/>
    <w:rsid w:val="00B604D1"/>
    <w:rsid w:val="00BA36F7"/>
    <w:rsid w:val="00C3032A"/>
    <w:rsid w:val="00C31BBA"/>
    <w:rsid w:val="00CF4BF9"/>
    <w:rsid w:val="00E32EB6"/>
    <w:rsid w:val="00F44F00"/>
    <w:rsid w:val="00F4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676A"/>
  <w15:chartTrackingRefBased/>
  <w15:docId w15:val="{305C27BA-8819-4F33-9B00-859BC7C9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6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7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apple-converted-space">
    <w:name w:val="apple-converted-space"/>
    <w:basedOn w:val="Standardstycketeckensnitt"/>
    <w:rsid w:val="00676C80"/>
  </w:style>
  <w:style w:type="character" w:styleId="Hyperlnk">
    <w:name w:val="Hyperlink"/>
    <w:basedOn w:val="Standardstycketeckensnitt"/>
    <w:uiPriority w:val="99"/>
    <w:unhideWhenUsed/>
    <w:rsid w:val="00676C80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604D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customStyle="1" w:styleId="product-banner-author">
    <w:name w:val="product-banner-author"/>
    <w:basedOn w:val="Standardstycketeckensnitt"/>
    <w:rsid w:val="00B604D1"/>
  </w:style>
  <w:style w:type="character" w:customStyle="1" w:styleId="product-banner-author-name">
    <w:name w:val="product-banner-author-name"/>
    <w:basedOn w:val="Standardstycketeckensnitt"/>
    <w:rsid w:val="00B604D1"/>
  </w:style>
  <w:style w:type="character" w:customStyle="1" w:styleId="product-ryt-detail">
    <w:name w:val="product-ryt-detail"/>
    <w:basedOn w:val="Standardstycketeckensnitt"/>
    <w:rsid w:val="00B604D1"/>
  </w:style>
  <w:style w:type="character" w:styleId="Olstomnmnande">
    <w:name w:val="Unresolved Mention"/>
    <w:basedOn w:val="Standardstycketeckensnitt"/>
    <w:uiPriority w:val="99"/>
    <w:semiHidden/>
    <w:unhideWhenUsed/>
    <w:rsid w:val="0085732D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tycketeckensnitt"/>
    <w:rsid w:val="0085732D"/>
  </w:style>
  <w:style w:type="paragraph" w:styleId="Liststycke">
    <w:name w:val="List Paragraph"/>
    <w:basedOn w:val="Normal"/>
    <w:uiPriority w:val="34"/>
    <w:qFormat/>
    <w:rsid w:val="0085732D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2C78FB"/>
  </w:style>
  <w:style w:type="character" w:customStyle="1" w:styleId="eop">
    <w:name w:val="eop"/>
    <w:basedOn w:val="Standardstycketeckensnitt"/>
    <w:rsid w:val="002C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bcat.lub.lu.se/cgi-bin/koha/opac-search.pl?q=Provider:Routledge%2C" TargetMode="External"/><Relationship Id="rId5" Type="http://schemas.openxmlformats.org/officeDocument/2006/relationships/hyperlink" Target="https://lubcat.lub.lu.se/cgi-bin/koha/opac-search.pl?q=pl:%22New%20York%20%3A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Weber</dc:creator>
  <cp:keywords/>
  <dc:description/>
  <cp:lastModifiedBy>Sara Santesson</cp:lastModifiedBy>
  <cp:revision>6</cp:revision>
  <dcterms:created xsi:type="dcterms:W3CDTF">2024-05-07T09:20:00Z</dcterms:created>
  <dcterms:modified xsi:type="dcterms:W3CDTF">2024-05-21T07:50:00Z</dcterms:modified>
</cp:coreProperties>
</file>