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ACA88" w14:textId="77777777" w:rsidR="00FF16DD" w:rsidRDefault="00815684" w:rsidP="00FF16DD">
      <w:pPr>
        <w:rPr>
          <w:rFonts w:ascii="Times New Roman" w:hAnsi="Times New Roman" w:cs="Times New Roman"/>
          <w:b/>
          <w:bCs/>
          <w:sz w:val="23"/>
          <w:szCs w:val="23"/>
          <w:lang w:val="en-US"/>
        </w:rPr>
      </w:pPr>
      <w:r w:rsidRPr="00D45481">
        <w:rPr>
          <w:rFonts w:ascii="Times New Roman" w:hAnsi="Times New Roman" w:cs="Times New Roman"/>
          <w:b/>
          <w:bCs/>
          <w:sz w:val="23"/>
          <w:szCs w:val="23"/>
          <w:lang w:val="en-US"/>
        </w:rPr>
        <w:t xml:space="preserve">Course literature </w:t>
      </w:r>
      <w:r w:rsidR="00923534" w:rsidRPr="00D45481">
        <w:rPr>
          <w:rFonts w:ascii="Times New Roman" w:eastAsia="Times New Roman" w:hAnsi="Times New Roman" w:cs="Times New Roman"/>
          <w:b/>
          <w:bCs/>
          <w:i/>
          <w:iCs/>
          <w:lang w:val="en-US"/>
        </w:rPr>
        <w:t>Power and media systems</w:t>
      </w:r>
      <w:r w:rsidR="00923534" w:rsidRPr="00D45481">
        <w:rPr>
          <w:rFonts w:ascii="Times New Roman" w:hAnsi="Times New Roman" w:cs="Times New Roman"/>
          <w:b/>
          <w:bCs/>
          <w:sz w:val="23"/>
          <w:szCs w:val="23"/>
          <w:lang w:val="en-US"/>
        </w:rPr>
        <w:t xml:space="preserve"> </w:t>
      </w:r>
      <w:r w:rsidR="00923534">
        <w:rPr>
          <w:rFonts w:ascii="Times New Roman" w:hAnsi="Times New Roman" w:cs="Times New Roman"/>
          <w:b/>
          <w:bCs/>
          <w:sz w:val="23"/>
          <w:szCs w:val="23"/>
          <w:lang w:val="en-US"/>
        </w:rPr>
        <w:t>(7.5</w:t>
      </w:r>
      <w:r w:rsidRPr="00D45481">
        <w:rPr>
          <w:rFonts w:ascii="Times New Roman" w:hAnsi="Times New Roman" w:cs="Times New Roman"/>
          <w:b/>
          <w:bCs/>
          <w:sz w:val="23"/>
          <w:szCs w:val="23"/>
          <w:lang w:val="en-US"/>
        </w:rPr>
        <w:t xml:space="preserve"> ECTS) spring 202</w:t>
      </w:r>
      <w:r w:rsidR="00FF16DD">
        <w:rPr>
          <w:rFonts w:ascii="Times New Roman" w:hAnsi="Times New Roman" w:cs="Times New Roman"/>
          <w:b/>
          <w:bCs/>
          <w:sz w:val="23"/>
          <w:szCs w:val="23"/>
          <w:lang w:val="en-US"/>
        </w:rPr>
        <w:t xml:space="preserve">2. </w:t>
      </w:r>
    </w:p>
    <w:p w14:paraId="1E64BFFF" w14:textId="293AF666" w:rsidR="00FF16DD" w:rsidRDefault="00FF16DD" w:rsidP="00FF16DD">
      <w:pPr>
        <w:rPr>
          <w:rFonts w:ascii="Times New Roman" w:eastAsia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US"/>
        </w:rPr>
        <w:t>MHIA22, module 2;</w:t>
      </w:r>
      <w:r w:rsidRPr="00FF16DD">
        <w:rPr>
          <w:rFonts w:ascii="Times New Roman" w:eastAsia="Times New Roman" w:hAnsi="Times New Roman" w:cs="Times New Roman"/>
          <w:b/>
          <w:bCs/>
          <w:lang w:val="en-GB"/>
        </w:rPr>
        <w:t xml:space="preserve"> free-standing course MHIA24.</w:t>
      </w:r>
    </w:p>
    <w:p w14:paraId="16F05916" w14:textId="5098E7EF" w:rsidR="00815684" w:rsidRPr="005A52D6" w:rsidRDefault="00815684" w:rsidP="005C0318">
      <w:pPr>
        <w:spacing w:before="100" w:beforeAutospacing="1" w:after="100" w:afterAutospacing="1"/>
        <w:rPr>
          <w:rFonts w:ascii="TimesNewRomanPSMT" w:eastAsia="Times New Roman" w:hAnsi="TimesNewRomanPSMT" w:cs="Times New Roman"/>
          <w:lang w:val="en-US"/>
        </w:rPr>
      </w:pPr>
      <w:r w:rsidRPr="005A52D6">
        <w:rPr>
          <w:rFonts w:ascii="TimesNewRomanPSMT" w:eastAsia="Times New Roman" w:hAnsi="TimesNewRomanPSMT" w:cs="Times New Roman"/>
          <w:lang w:val="en-US"/>
        </w:rPr>
        <w:t xml:space="preserve">Established by the board of the Department of Communication and Media, Lund University, </w:t>
      </w:r>
      <w:r w:rsidR="005A52D6">
        <w:rPr>
          <w:rFonts w:ascii="TimesNewRomanPSMT" w:eastAsia="Times New Roman" w:hAnsi="TimesNewRomanPSMT" w:cs="Times New Roman"/>
          <w:lang w:val="en-US"/>
        </w:rPr>
        <w:br/>
      </w:r>
      <w:r w:rsidR="0023741B" w:rsidRPr="005A52D6">
        <w:rPr>
          <w:rFonts w:ascii="TimesNewRomanPSMT" w:eastAsia="Times New Roman" w:hAnsi="TimesNewRomanPSMT" w:cs="Times New Roman"/>
          <w:lang w:val="en-US"/>
        </w:rPr>
        <w:t>4 December 2020</w:t>
      </w:r>
      <w:r w:rsidRPr="005A52D6">
        <w:rPr>
          <w:rFonts w:ascii="TimesNewRomanPSMT" w:eastAsia="Times New Roman" w:hAnsi="TimesNewRomanPSMT" w:cs="Times New Roman"/>
          <w:lang w:val="en-US"/>
        </w:rPr>
        <w:t xml:space="preserve">. </w:t>
      </w:r>
    </w:p>
    <w:p w14:paraId="226A1656" w14:textId="77777777" w:rsidR="00923534" w:rsidRDefault="00923534" w:rsidP="005C0318">
      <w:pPr>
        <w:rPr>
          <w:rFonts w:ascii="Times New Roman" w:eastAsia="Times New Roman" w:hAnsi="Times New Roman" w:cs="Times New Roman"/>
          <w:lang w:val="en-GB"/>
        </w:rPr>
      </w:pPr>
    </w:p>
    <w:p w14:paraId="69A0636D" w14:textId="704501FC" w:rsidR="3B6B28F2" w:rsidRPr="00D45481" w:rsidRDefault="3B6B28F2" w:rsidP="005C0318">
      <w:pPr>
        <w:rPr>
          <w:rFonts w:ascii="Times New Roman" w:eastAsia="Times New Roman" w:hAnsi="Times New Roman" w:cs="Times New Roman"/>
          <w:lang w:val="en-GB"/>
        </w:rPr>
      </w:pPr>
      <w:r w:rsidRPr="00D45481">
        <w:rPr>
          <w:rFonts w:ascii="Times New Roman" w:eastAsia="Times New Roman" w:hAnsi="Times New Roman" w:cs="Times New Roman"/>
          <w:lang w:val="en-GB"/>
        </w:rPr>
        <w:t>Bastiansen, Henrik G.</w:t>
      </w:r>
      <w:r w:rsidR="601C2DBF" w:rsidRPr="00D45481">
        <w:rPr>
          <w:rFonts w:ascii="Times New Roman" w:eastAsia="Times New Roman" w:hAnsi="Times New Roman" w:cs="Times New Roman"/>
          <w:lang w:val="en-GB"/>
        </w:rPr>
        <w:t xml:space="preserve"> (2008).</w:t>
      </w:r>
      <w:r w:rsidRPr="00D45481">
        <w:rPr>
          <w:rFonts w:ascii="Times New Roman" w:eastAsia="Times New Roman" w:hAnsi="Times New Roman" w:cs="Times New Roman"/>
          <w:lang w:val="en-GB"/>
        </w:rPr>
        <w:t xml:space="preserve"> </w:t>
      </w:r>
      <w:r w:rsidR="7FA3A7B1" w:rsidRPr="00D45481">
        <w:rPr>
          <w:rFonts w:ascii="Times New Roman" w:eastAsia="Times New Roman" w:hAnsi="Times New Roman" w:cs="Times New Roman"/>
          <w:lang w:val="en-GB"/>
        </w:rPr>
        <w:t>“</w:t>
      </w:r>
      <w:r w:rsidRPr="00D45481">
        <w:rPr>
          <w:rFonts w:ascii="Times New Roman" w:eastAsia="Times New Roman" w:hAnsi="Times New Roman" w:cs="Times New Roman"/>
          <w:lang w:val="en-GB"/>
        </w:rPr>
        <w:t xml:space="preserve">Media History and the Study of Media Systems”, </w:t>
      </w:r>
      <w:r w:rsidRPr="00D45481">
        <w:rPr>
          <w:rFonts w:ascii="Times New Roman" w:eastAsia="Times New Roman" w:hAnsi="Times New Roman" w:cs="Times New Roman"/>
          <w:i/>
          <w:iCs/>
          <w:lang w:val="en-GB"/>
        </w:rPr>
        <w:t>Media History</w:t>
      </w:r>
      <w:r w:rsidRPr="00D45481">
        <w:rPr>
          <w:rFonts w:ascii="Times New Roman" w:eastAsia="Times New Roman" w:hAnsi="Times New Roman" w:cs="Times New Roman"/>
          <w:lang w:val="en-GB"/>
        </w:rPr>
        <w:t>, Vol. 14, Issue 1, 2008, 95–112 (18</w:t>
      </w:r>
      <w:r w:rsidR="1B8DDB90" w:rsidRPr="00D45481">
        <w:rPr>
          <w:rFonts w:ascii="Times New Roman" w:eastAsia="Times New Roman" w:hAnsi="Times New Roman" w:cs="Times New Roman"/>
          <w:lang w:val="en-GB"/>
        </w:rPr>
        <w:t xml:space="preserve"> </w:t>
      </w:r>
      <w:r w:rsidRPr="00D45481">
        <w:rPr>
          <w:rFonts w:ascii="Times New Roman" w:eastAsia="Times New Roman" w:hAnsi="Times New Roman" w:cs="Times New Roman"/>
          <w:lang w:val="en-GB"/>
        </w:rPr>
        <w:t xml:space="preserve">p) </w:t>
      </w:r>
    </w:p>
    <w:p w14:paraId="0A211FAB" w14:textId="59869A9B" w:rsidR="2DFC1AEA" w:rsidRPr="00D45481" w:rsidRDefault="2DFC1AEA" w:rsidP="005C0318">
      <w:pPr>
        <w:rPr>
          <w:rFonts w:ascii="Times New Roman" w:eastAsia="Times New Roman" w:hAnsi="Times New Roman" w:cs="Times New Roman"/>
          <w:lang w:val="en-US"/>
        </w:rPr>
      </w:pPr>
    </w:p>
    <w:p w14:paraId="7882897D" w14:textId="30B4FE8C" w:rsidR="3B6B28F2" w:rsidRPr="00D45481" w:rsidRDefault="3B6B28F2" w:rsidP="005C0318">
      <w:pPr>
        <w:spacing w:after="200"/>
        <w:rPr>
          <w:rFonts w:ascii="Times New Roman" w:eastAsia="Times New Roman" w:hAnsi="Times New Roman" w:cs="Times New Roman"/>
          <w:lang w:val="en-US"/>
        </w:rPr>
      </w:pPr>
      <w:r w:rsidRPr="00D45481">
        <w:rPr>
          <w:rFonts w:ascii="Times New Roman" w:eastAsia="Times New Roman" w:hAnsi="Times New Roman" w:cs="Times New Roman"/>
          <w:lang w:val="en-US"/>
        </w:rPr>
        <w:t>Bektas, Yakup</w:t>
      </w:r>
      <w:r w:rsidR="4DF0CED7" w:rsidRPr="00D45481">
        <w:rPr>
          <w:rFonts w:ascii="Times New Roman" w:eastAsia="Times New Roman" w:hAnsi="Times New Roman" w:cs="Times New Roman"/>
          <w:lang w:val="en-US"/>
        </w:rPr>
        <w:t xml:space="preserve"> (2000).</w:t>
      </w:r>
      <w:r w:rsidRPr="00D45481">
        <w:rPr>
          <w:rFonts w:ascii="Times New Roman" w:eastAsia="Times New Roman" w:hAnsi="Times New Roman" w:cs="Times New Roman"/>
          <w:lang w:val="en-US"/>
        </w:rPr>
        <w:t xml:space="preserve"> </w:t>
      </w:r>
      <w:r w:rsidR="39DF449D" w:rsidRPr="00D45481">
        <w:rPr>
          <w:rFonts w:ascii="Times New Roman" w:eastAsia="Times New Roman" w:hAnsi="Times New Roman" w:cs="Times New Roman"/>
          <w:lang w:val="en-US"/>
        </w:rPr>
        <w:t>“</w:t>
      </w:r>
      <w:r w:rsidRPr="00D45481">
        <w:rPr>
          <w:rFonts w:ascii="Times New Roman" w:eastAsia="Times New Roman" w:hAnsi="Times New Roman" w:cs="Times New Roman"/>
          <w:lang w:val="en-US"/>
        </w:rPr>
        <w:t>The Sultan’s Messenger: Cultural Constructions of Ottoman Telegraphy, 1847–1880</w:t>
      </w:r>
      <w:r w:rsidR="230E9B14" w:rsidRPr="00D45481">
        <w:rPr>
          <w:rFonts w:ascii="Times New Roman" w:eastAsia="Times New Roman" w:hAnsi="Times New Roman" w:cs="Times New Roman"/>
          <w:lang w:val="en-US"/>
        </w:rPr>
        <w:t>”</w:t>
      </w:r>
      <w:r w:rsidRPr="00D45481">
        <w:rPr>
          <w:rFonts w:ascii="Times New Roman" w:eastAsia="Times New Roman" w:hAnsi="Times New Roman" w:cs="Times New Roman"/>
          <w:lang w:val="en-US"/>
        </w:rPr>
        <w:t xml:space="preserve">, </w:t>
      </w:r>
      <w:r w:rsidRPr="00D45481">
        <w:rPr>
          <w:rFonts w:ascii="Times New Roman" w:eastAsia="Times New Roman" w:hAnsi="Times New Roman" w:cs="Times New Roman"/>
          <w:i/>
          <w:iCs/>
          <w:lang w:val="en-US"/>
        </w:rPr>
        <w:t>Technology and Culture</w:t>
      </w:r>
      <w:r w:rsidRPr="00D45481">
        <w:rPr>
          <w:rFonts w:ascii="Times New Roman" w:eastAsia="Times New Roman" w:hAnsi="Times New Roman" w:cs="Times New Roman"/>
          <w:lang w:val="en-US"/>
        </w:rPr>
        <w:t>, Vol. 41, Issue 4, 669–696 (28</w:t>
      </w:r>
      <w:r w:rsidR="6117D5E3" w:rsidRPr="00D45481">
        <w:rPr>
          <w:rFonts w:ascii="Times New Roman" w:eastAsia="Times New Roman" w:hAnsi="Times New Roman" w:cs="Times New Roman"/>
          <w:lang w:val="en-US"/>
        </w:rPr>
        <w:t xml:space="preserve"> </w:t>
      </w:r>
      <w:r w:rsidRPr="00D45481">
        <w:rPr>
          <w:rFonts w:ascii="Times New Roman" w:eastAsia="Times New Roman" w:hAnsi="Times New Roman" w:cs="Times New Roman"/>
          <w:lang w:val="en-US"/>
        </w:rPr>
        <w:t>p)</w:t>
      </w:r>
    </w:p>
    <w:p w14:paraId="53AFEBA3" w14:textId="5A50FE3D" w:rsidR="3B6B28F2" w:rsidRPr="00D45481" w:rsidRDefault="3B6B28F2" w:rsidP="005C0318">
      <w:pPr>
        <w:rPr>
          <w:rFonts w:ascii="Times New Roman" w:eastAsia="Times New Roman" w:hAnsi="Times New Roman" w:cs="Times New Roman"/>
          <w:lang w:val="en-US"/>
        </w:rPr>
      </w:pPr>
      <w:r w:rsidRPr="00D45481">
        <w:rPr>
          <w:rFonts w:ascii="Times New Roman" w:eastAsia="Times New Roman" w:hAnsi="Times New Roman" w:cs="Times New Roman"/>
          <w:lang w:val="en-GB"/>
        </w:rPr>
        <w:t>Berenson, Edward &amp; Giloi, Eva (eds.)</w:t>
      </w:r>
      <w:r w:rsidR="0ACD3A24" w:rsidRPr="00D45481">
        <w:rPr>
          <w:rFonts w:ascii="Times New Roman" w:eastAsia="Times New Roman" w:hAnsi="Times New Roman" w:cs="Times New Roman"/>
          <w:lang w:val="en-GB"/>
        </w:rPr>
        <w:t xml:space="preserve"> (2013)</w:t>
      </w:r>
      <w:r w:rsidR="7C5D7C4C" w:rsidRPr="00D45481">
        <w:rPr>
          <w:rFonts w:ascii="Times New Roman" w:eastAsia="Times New Roman" w:hAnsi="Times New Roman" w:cs="Times New Roman"/>
          <w:lang w:val="en-GB"/>
        </w:rPr>
        <w:t>.</w:t>
      </w:r>
      <w:r w:rsidRPr="00D45481">
        <w:rPr>
          <w:rFonts w:ascii="Times New Roman" w:eastAsia="Times New Roman" w:hAnsi="Times New Roman" w:cs="Times New Roman"/>
          <w:lang w:val="en-GB"/>
        </w:rPr>
        <w:t xml:space="preserve"> </w:t>
      </w:r>
      <w:r w:rsidRPr="00D45481">
        <w:rPr>
          <w:rFonts w:ascii="Times New Roman" w:eastAsia="Times New Roman" w:hAnsi="Times New Roman" w:cs="Times New Roman"/>
          <w:i/>
          <w:iCs/>
          <w:lang w:val="en-GB"/>
        </w:rPr>
        <w:t>Constructing Charisma:</w:t>
      </w:r>
      <w:r w:rsidRPr="00D45481">
        <w:rPr>
          <w:rFonts w:ascii="Times New Roman" w:eastAsia="Times New Roman" w:hAnsi="Times New Roman" w:cs="Times New Roman"/>
          <w:b/>
          <w:bCs/>
          <w:i/>
          <w:iCs/>
          <w:lang w:val="en-GB"/>
        </w:rPr>
        <w:t xml:space="preserve"> </w:t>
      </w:r>
      <w:r w:rsidRPr="00D45481">
        <w:rPr>
          <w:rFonts w:ascii="Times New Roman" w:eastAsia="Times New Roman" w:hAnsi="Times New Roman" w:cs="Times New Roman"/>
          <w:i/>
          <w:iCs/>
          <w:lang w:val="en-GB"/>
        </w:rPr>
        <w:t>Celebrity, Fame, and Power in Nineteenth-Century Europe</w:t>
      </w:r>
      <w:r w:rsidR="7C2E29DB" w:rsidRPr="00D45481">
        <w:rPr>
          <w:rFonts w:ascii="Times New Roman" w:eastAsia="Times New Roman" w:hAnsi="Times New Roman" w:cs="Times New Roman"/>
          <w:i/>
          <w:iCs/>
          <w:lang w:val="en-GB"/>
        </w:rPr>
        <w:t>.</w:t>
      </w:r>
      <w:r w:rsidR="6E8C2801" w:rsidRPr="00D45481">
        <w:rPr>
          <w:rFonts w:ascii="Times New Roman" w:eastAsia="Times New Roman" w:hAnsi="Times New Roman" w:cs="Times New Roman"/>
          <w:i/>
          <w:iCs/>
          <w:lang w:val="en-GB"/>
        </w:rPr>
        <w:t xml:space="preserve"> </w:t>
      </w:r>
      <w:r w:rsidRPr="00D45481">
        <w:rPr>
          <w:rFonts w:ascii="Times New Roman" w:eastAsia="Times New Roman" w:hAnsi="Times New Roman" w:cs="Times New Roman"/>
          <w:lang w:val="en-GB"/>
        </w:rPr>
        <w:t>New York: Berghahn Books</w:t>
      </w:r>
      <w:r w:rsidR="6D00BE10" w:rsidRPr="00D45481">
        <w:rPr>
          <w:rFonts w:ascii="Times New Roman" w:eastAsia="Times New Roman" w:hAnsi="Times New Roman" w:cs="Times New Roman"/>
          <w:lang w:val="en-GB"/>
        </w:rPr>
        <w:t>,</w:t>
      </w:r>
      <w:r w:rsidRPr="00D45481">
        <w:rPr>
          <w:rFonts w:ascii="Times New Roman" w:eastAsia="Times New Roman" w:hAnsi="Times New Roman" w:cs="Times New Roman"/>
          <w:lang w:val="en-GB"/>
        </w:rPr>
        <w:t xml:space="preserve"> 1–17, 21–66, 103–116, 183–195, 200–203 (95</w:t>
      </w:r>
      <w:r w:rsidR="6E2BFED8" w:rsidRPr="00D45481">
        <w:rPr>
          <w:rFonts w:ascii="Times New Roman" w:eastAsia="Times New Roman" w:hAnsi="Times New Roman" w:cs="Times New Roman"/>
          <w:lang w:val="en-GB"/>
        </w:rPr>
        <w:t xml:space="preserve"> </w:t>
      </w:r>
      <w:r w:rsidRPr="00D45481">
        <w:rPr>
          <w:rFonts w:ascii="Times New Roman" w:eastAsia="Times New Roman" w:hAnsi="Times New Roman" w:cs="Times New Roman"/>
          <w:lang w:val="en-GB"/>
        </w:rPr>
        <w:t xml:space="preserve">p) </w:t>
      </w:r>
    </w:p>
    <w:p w14:paraId="5CE12C9A" w14:textId="58A3B3E0" w:rsidR="2DFC1AEA" w:rsidRPr="00D45481" w:rsidRDefault="2DFC1AEA" w:rsidP="005C0318">
      <w:pPr>
        <w:rPr>
          <w:rFonts w:ascii="Times New Roman" w:eastAsia="Times New Roman" w:hAnsi="Times New Roman" w:cs="Times New Roman"/>
          <w:lang w:val="en-US"/>
        </w:rPr>
      </w:pPr>
    </w:p>
    <w:p w14:paraId="0F8D82F9" w14:textId="305D8F56" w:rsidR="3B6B28F2" w:rsidRPr="00D45481" w:rsidRDefault="3B6B28F2" w:rsidP="005C0318">
      <w:pPr>
        <w:rPr>
          <w:rFonts w:ascii="Times New Roman" w:eastAsia="Times New Roman" w:hAnsi="Times New Roman" w:cs="Times New Roman"/>
          <w:lang w:val="en-US"/>
        </w:rPr>
      </w:pPr>
      <w:r w:rsidRPr="00D45481">
        <w:rPr>
          <w:rFonts w:ascii="Times New Roman" w:eastAsia="Times New Roman" w:hAnsi="Times New Roman" w:cs="Times New Roman"/>
          <w:lang w:val="en-US"/>
        </w:rPr>
        <w:t>Broersma, Marcel</w:t>
      </w:r>
      <w:r w:rsidR="636CC6BE" w:rsidRPr="00D45481">
        <w:rPr>
          <w:rFonts w:ascii="Times New Roman" w:eastAsia="Times New Roman" w:hAnsi="Times New Roman" w:cs="Times New Roman"/>
          <w:lang w:val="en-US"/>
        </w:rPr>
        <w:t xml:space="preserve"> (2009).</w:t>
      </w:r>
      <w:r w:rsidRPr="00D45481">
        <w:rPr>
          <w:rFonts w:ascii="Times New Roman" w:eastAsia="Times New Roman" w:hAnsi="Times New Roman" w:cs="Times New Roman"/>
          <w:lang w:val="en-US"/>
        </w:rPr>
        <w:t xml:space="preserve"> </w:t>
      </w:r>
      <w:r w:rsidR="5F76BAC8" w:rsidRPr="00D45481">
        <w:rPr>
          <w:rFonts w:ascii="Times New Roman" w:eastAsia="Times New Roman" w:hAnsi="Times New Roman" w:cs="Times New Roman"/>
          <w:lang w:val="en-US"/>
        </w:rPr>
        <w:t>“</w:t>
      </w:r>
      <w:r w:rsidRPr="00D45481">
        <w:rPr>
          <w:rFonts w:ascii="Times New Roman" w:eastAsia="Times New Roman" w:hAnsi="Times New Roman" w:cs="Times New Roman"/>
          <w:lang w:val="en-US"/>
        </w:rPr>
        <w:t>Mediating Parliament: Form Changes in British and Dutch Journalism, 1850–1940</w:t>
      </w:r>
      <w:r w:rsidR="4691B88C" w:rsidRPr="00D45481">
        <w:rPr>
          <w:rFonts w:ascii="Times New Roman" w:eastAsia="Times New Roman" w:hAnsi="Times New Roman" w:cs="Times New Roman"/>
          <w:lang w:val="en-US"/>
        </w:rPr>
        <w:t>”</w:t>
      </w:r>
      <w:r w:rsidRPr="00D45481">
        <w:rPr>
          <w:rFonts w:ascii="Times New Roman" w:eastAsia="Times New Roman" w:hAnsi="Times New Roman" w:cs="Times New Roman"/>
          <w:lang w:val="en-US"/>
        </w:rPr>
        <w:t xml:space="preserve">, in Huub Wijfjes and Gerrit Voerman (eds.), </w:t>
      </w:r>
      <w:r w:rsidRPr="00D45481">
        <w:rPr>
          <w:rFonts w:ascii="Times New Roman" w:eastAsia="Times New Roman" w:hAnsi="Times New Roman" w:cs="Times New Roman"/>
          <w:i/>
          <w:iCs/>
          <w:lang w:val="en-US"/>
        </w:rPr>
        <w:t>Mediatization of Politics in History</w:t>
      </w:r>
      <w:r w:rsidR="7480C080" w:rsidRPr="00D45481">
        <w:rPr>
          <w:rFonts w:ascii="Times New Roman" w:eastAsia="Times New Roman" w:hAnsi="Times New Roman" w:cs="Times New Roman"/>
          <w:i/>
          <w:iCs/>
          <w:lang w:val="en-US"/>
        </w:rPr>
        <w:t xml:space="preserve">. </w:t>
      </w:r>
      <w:r w:rsidRPr="00D45481">
        <w:rPr>
          <w:rFonts w:ascii="Times New Roman" w:eastAsia="Times New Roman" w:hAnsi="Times New Roman" w:cs="Times New Roman"/>
          <w:lang w:val="en-US"/>
        </w:rPr>
        <w:t>Leuven: Peeters, 167–181 (15</w:t>
      </w:r>
      <w:r w:rsidR="3BBE3F91" w:rsidRPr="00D45481">
        <w:rPr>
          <w:rFonts w:ascii="Times New Roman" w:eastAsia="Times New Roman" w:hAnsi="Times New Roman" w:cs="Times New Roman"/>
          <w:lang w:val="en-US"/>
        </w:rPr>
        <w:t xml:space="preserve"> </w:t>
      </w:r>
      <w:r w:rsidRPr="00D45481">
        <w:rPr>
          <w:rFonts w:ascii="Times New Roman" w:eastAsia="Times New Roman" w:hAnsi="Times New Roman" w:cs="Times New Roman"/>
          <w:lang w:val="en-US"/>
        </w:rPr>
        <w:t>p)</w:t>
      </w:r>
    </w:p>
    <w:p w14:paraId="7769C3CD" w14:textId="6F3B3BEA" w:rsidR="22D0A989" w:rsidRPr="00D45481" w:rsidRDefault="22D0A989" w:rsidP="005C0318">
      <w:pPr>
        <w:rPr>
          <w:rFonts w:ascii="Times New Roman" w:eastAsia="Times New Roman" w:hAnsi="Times New Roman" w:cs="Times New Roman"/>
          <w:lang w:val="en-US"/>
        </w:rPr>
      </w:pPr>
    </w:p>
    <w:p w14:paraId="15913957" w14:textId="55758917" w:rsidR="73FFA98F" w:rsidRPr="00D45481" w:rsidRDefault="73FFA98F" w:rsidP="005C0318">
      <w:pPr>
        <w:rPr>
          <w:rFonts w:ascii="Times" w:eastAsia="Times" w:hAnsi="Times" w:cs="Times"/>
          <w:lang w:val="en-GB"/>
        </w:rPr>
      </w:pPr>
      <w:r w:rsidRPr="00D45481">
        <w:rPr>
          <w:rFonts w:ascii="Times New Roman" w:eastAsia="Times New Roman" w:hAnsi="Times New Roman" w:cs="Times New Roman"/>
          <w:lang w:val="en-US"/>
        </w:rPr>
        <w:t>Campus, Donatella (2010). “Mediatization and Personalization of Politics in Italy</w:t>
      </w:r>
      <w:r w:rsidR="7ED8A7A5" w:rsidRPr="00D45481">
        <w:rPr>
          <w:rFonts w:ascii="Times New Roman" w:eastAsia="Times New Roman" w:hAnsi="Times New Roman" w:cs="Times New Roman"/>
          <w:lang w:val="en-US"/>
        </w:rPr>
        <w:t xml:space="preserve"> and France. The Cases of Berlusconi and Sarkozy”</w:t>
      </w:r>
      <w:r w:rsidR="70D99BDB" w:rsidRPr="00D45481">
        <w:rPr>
          <w:rFonts w:ascii="Times New Roman" w:eastAsia="Times New Roman" w:hAnsi="Times New Roman" w:cs="Times New Roman"/>
          <w:lang w:val="en-US"/>
        </w:rPr>
        <w:t xml:space="preserve">, </w:t>
      </w:r>
      <w:r w:rsidR="70D99BDB" w:rsidRPr="00D45481">
        <w:rPr>
          <w:rFonts w:ascii="Times New Roman" w:eastAsia="Times New Roman" w:hAnsi="Times New Roman" w:cs="Times New Roman"/>
          <w:i/>
          <w:iCs/>
          <w:lang w:val="en-US"/>
        </w:rPr>
        <w:t>International Journal of Press/Politics</w:t>
      </w:r>
      <w:r w:rsidR="70D99BDB" w:rsidRPr="00D45481">
        <w:rPr>
          <w:rFonts w:ascii="Times New Roman" w:eastAsia="Times New Roman" w:hAnsi="Times New Roman" w:cs="Times New Roman"/>
          <w:lang w:val="en-US"/>
        </w:rPr>
        <w:t xml:space="preserve">, Vol. 15, Issue 2, </w:t>
      </w:r>
      <w:r w:rsidR="086A5D42" w:rsidRPr="00D45481">
        <w:rPr>
          <w:rFonts w:ascii="Times New Roman" w:eastAsia="Times New Roman" w:hAnsi="Times New Roman" w:cs="Times New Roman"/>
          <w:lang w:val="en-US"/>
        </w:rPr>
        <w:t>219</w:t>
      </w:r>
      <w:r w:rsidR="086A5D42" w:rsidRPr="00D45481">
        <w:rPr>
          <w:rFonts w:ascii="Times" w:eastAsia="Times" w:hAnsi="Times" w:cs="Times"/>
          <w:lang w:val="en-GB"/>
        </w:rPr>
        <w:t>–35 (17p)</w:t>
      </w:r>
    </w:p>
    <w:p w14:paraId="7FE4738D" w14:textId="002538C2" w:rsidR="2DFC1AEA" w:rsidRPr="00D45481" w:rsidRDefault="2DFC1AEA" w:rsidP="005C0318">
      <w:pPr>
        <w:rPr>
          <w:rFonts w:ascii="Times New Roman" w:eastAsia="Times New Roman" w:hAnsi="Times New Roman" w:cs="Times New Roman"/>
          <w:lang w:val="en-US"/>
        </w:rPr>
      </w:pPr>
    </w:p>
    <w:p w14:paraId="718B3088" w14:textId="736135D3" w:rsidR="3B6B28F2" w:rsidRPr="00D45481" w:rsidRDefault="3B6B28F2" w:rsidP="005C0318">
      <w:pPr>
        <w:rPr>
          <w:rFonts w:ascii="Times New Roman" w:eastAsia="Times New Roman" w:hAnsi="Times New Roman" w:cs="Times New Roman"/>
          <w:lang w:val="en-US"/>
        </w:rPr>
      </w:pPr>
      <w:r w:rsidRPr="00D45481">
        <w:rPr>
          <w:rFonts w:ascii="Times New Roman" w:eastAsia="Times New Roman" w:hAnsi="Times New Roman" w:cs="Times New Roman"/>
          <w:lang w:val="en-GB"/>
        </w:rPr>
        <w:t>Corner, John</w:t>
      </w:r>
      <w:r w:rsidR="3E2EB58D" w:rsidRPr="00D45481">
        <w:rPr>
          <w:rFonts w:ascii="Times New Roman" w:eastAsia="Times New Roman" w:hAnsi="Times New Roman" w:cs="Times New Roman"/>
          <w:lang w:val="en-GB"/>
        </w:rPr>
        <w:t xml:space="preserve"> (2011).</w:t>
      </w:r>
      <w:r w:rsidRPr="00D45481">
        <w:rPr>
          <w:rFonts w:ascii="Times New Roman" w:eastAsia="Times New Roman" w:hAnsi="Times New Roman" w:cs="Times New Roman"/>
          <w:lang w:val="en-GB"/>
        </w:rPr>
        <w:t xml:space="preserve"> </w:t>
      </w:r>
      <w:r w:rsidR="4CCABB62" w:rsidRPr="00D45481">
        <w:rPr>
          <w:rFonts w:ascii="Times New Roman" w:eastAsia="Times New Roman" w:hAnsi="Times New Roman" w:cs="Times New Roman"/>
          <w:lang w:val="en-GB"/>
        </w:rPr>
        <w:t>“</w:t>
      </w:r>
      <w:r w:rsidRPr="00D45481">
        <w:rPr>
          <w:rFonts w:ascii="Times New Roman" w:eastAsia="Times New Roman" w:hAnsi="Times New Roman" w:cs="Times New Roman"/>
          <w:lang w:val="en-GB"/>
        </w:rPr>
        <w:t xml:space="preserve">Power”, in </w:t>
      </w:r>
      <w:r w:rsidRPr="00D45481">
        <w:rPr>
          <w:rFonts w:ascii="Times New Roman" w:eastAsia="Times New Roman" w:hAnsi="Times New Roman" w:cs="Times New Roman"/>
          <w:i/>
          <w:iCs/>
          <w:lang w:val="en-US"/>
        </w:rPr>
        <w:t>Theorising Media: Power, Form and Subjectivity</w:t>
      </w:r>
      <w:r w:rsidR="4E6DD09B" w:rsidRPr="00D45481">
        <w:rPr>
          <w:rFonts w:ascii="Times New Roman" w:eastAsia="Times New Roman" w:hAnsi="Times New Roman" w:cs="Times New Roman"/>
          <w:i/>
          <w:iCs/>
          <w:lang w:val="en-US"/>
        </w:rPr>
        <w:t>.</w:t>
      </w:r>
      <w:r w:rsidRPr="00D45481">
        <w:rPr>
          <w:rFonts w:ascii="Times New Roman" w:eastAsia="Times New Roman" w:hAnsi="Times New Roman" w:cs="Times New Roman"/>
          <w:lang w:val="en-US"/>
        </w:rPr>
        <w:t xml:space="preserve"> Manchester: Manchester University Press, 13</w:t>
      </w:r>
      <w:r w:rsidRPr="00D45481">
        <w:rPr>
          <w:rFonts w:ascii="Times New Roman" w:eastAsia="Times New Roman" w:hAnsi="Times New Roman" w:cs="Times New Roman"/>
          <w:lang w:val="en-GB"/>
        </w:rPr>
        <w:t>–48 (36</w:t>
      </w:r>
      <w:r w:rsidR="73DCA2FF" w:rsidRPr="00D45481">
        <w:rPr>
          <w:rFonts w:ascii="Times New Roman" w:eastAsia="Times New Roman" w:hAnsi="Times New Roman" w:cs="Times New Roman"/>
          <w:lang w:val="en-GB"/>
        </w:rPr>
        <w:t xml:space="preserve"> </w:t>
      </w:r>
      <w:r w:rsidRPr="00D45481">
        <w:rPr>
          <w:rFonts w:ascii="Times New Roman" w:eastAsia="Times New Roman" w:hAnsi="Times New Roman" w:cs="Times New Roman"/>
          <w:lang w:val="en-GB"/>
        </w:rPr>
        <w:t>p)</w:t>
      </w:r>
      <w:r w:rsidRPr="00D45481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40AC0A50" w14:textId="038F95D3" w:rsidR="2DFC1AEA" w:rsidRPr="00D45481" w:rsidRDefault="2DFC1AEA" w:rsidP="005C0318">
      <w:pPr>
        <w:rPr>
          <w:rFonts w:ascii="Times New Roman" w:eastAsia="Times New Roman" w:hAnsi="Times New Roman" w:cs="Times New Roman"/>
          <w:lang w:val="en-US"/>
        </w:rPr>
      </w:pPr>
    </w:p>
    <w:p w14:paraId="493FED33" w14:textId="221601FC" w:rsidR="3B6B28F2" w:rsidRPr="00D45481" w:rsidRDefault="3B6B28F2" w:rsidP="005C0318">
      <w:pPr>
        <w:rPr>
          <w:rFonts w:ascii="Times New Roman" w:eastAsia="Times New Roman" w:hAnsi="Times New Roman" w:cs="Times New Roman"/>
          <w:lang w:val="en-US"/>
        </w:rPr>
      </w:pPr>
      <w:r w:rsidRPr="00D45481">
        <w:rPr>
          <w:rFonts w:ascii="Times New Roman" w:eastAsia="Times New Roman" w:hAnsi="Times New Roman" w:cs="Times New Roman"/>
          <w:lang w:val="en-US"/>
        </w:rPr>
        <w:t>Couldry, Nick &amp; Hepp, Andreas</w:t>
      </w:r>
      <w:r w:rsidR="0A6A7123" w:rsidRPr="00D45481">
        <w:rPr>
          <w:rFonts w:ascii="Times New Roman" w:eastAsia="Times New Roman" w:hAnsi="Times New Roman" w:cs="Times New Roman"/>
          <w:lang w:val="en-US"/>
        </w:rPr>
        <w:t xml:space="preserve"> (2013).</w:t>
      </w:r>
      <w:r w:rsidRPr="00D45481"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 </w:t>
      </w:r>
      <w:r w:rsidRPr="00D45481">
        <w:rPr>
          <w:rFonts w:ascii="Times New Roman" w:eastAsia="Times New Roman" w:hAnsi="Times New Roman" w:cs="Times New Roman"/>
          <w:lang w:val="en-US"/>
        </w:rPr>
        <w:t xml:space="preserve">“Conceptualizing Mediatization: Contexts, Traditions, Arguments”, </w:t>
      </w:r>
      <w:r w:rsidRPr="00D45481">
        <w:rPr>
          <w:rFonts w:ascii="Times New Roman" w:eastAsia="Times New Roman" w:hAnsi="Times New Roman" w:cs="Times New Roman"/>
          <w:i/>
          <w:iCs/>
          <w:lang w:val="en-US"/>
        </w:rPr>
        <w:t>Communication Theory</w:t>
      </w:r>
      <w:r w:rsidRPr="00D45481">
        <w:rPr>
          <w:rFonts w:ascii="Times New Roman" w:eastAsia="Times New Roman" w:hAnsi="Times New Roman" w:cs="Times New Roman"/>
          <w:lang w:val="en-US"/>
        </w:rPr>
        <w:t>, Vol. 23, 191–202 (12</w:t>
      </w:r>
      <w:r w:rsidR="14282EBD" w:rsidRPr="00D45481">
        <w:rPr>
          <w:rFonts w:ascii="Times New Roman" w:eastAsia="Times New Roman" w:hAnsi="Times New Roman" w:cs="Times New Roman"/>
          <w:lang w:val="en-US"/>
        </w:rPr>
        <w:t xml:space="preserve"> </w:t>
      </w:r>
      <w:r w:rsidRPr="00D45481">
        <w:rPr>
          <w:rFonts w:ascii="Times New Roman" w:eastAsia="Times New Roman" w:hAnsi="Times New Roman" w:cs="Times New Roman"/>
          <w:lang w:val="en-US"/>
        </w:rPr>
        <w:t>p)</w:t>
      </w:r>
    </w:p>
    <w:p w14:paraId="716A71BB" w14:textId="6F0A0F15" w:rsidR="2DFC1AEA" w:rsidRPr="00D45481" w:rsidRDefault="2DFC1AEA" w:rsidP="005C0318">
      <w:pPr>
        <w:rPr>
          <w:rFonts w:ascii="Times New Roman" w:eastAsia="Times New Roman" w:hAnsi="Times New Roman" w:cs="Times New Roman"/>
          <w:lang w:val="en-US"/>
        </w:rPr>
      </w:pPr>
    </w:p>
    <w:p w14:paraId="019D8AD4" w14:textId="6608AE0D" w:rsidR="3B6B28F2" w:rsidRPr="00D45481" w:rsidRDefault="3B6B28F2" w:rsidP="005C0318">
      <w:pPr>
        <w:rPr>
          <w:rFonts w:ascii="Times New Roman" w:eastAsia="Times New Roman" w:hAnsi="Times New Roman" w:cs="Times New Roman"/>
          <w:lang w:val="en-GB"/>
        </w:rPr>
      </w:pPr>
      <w:r w:rsidRPr="00D45481">
        <w:rPr>
          <w:rFonts w:ascii="Times New Roman" w:eastAsia="Times New Roman" w:hAnsi="Times New Roman" w:cs="Times New Roman"/>
        </w:rPr>
        <w:t>Engelen Leen &amp; Vande Winkel, Roel</w:t>
      </w:r>
      <w:r w:rsidR="2887D917" w:rsidRPr="00D45481">
        <w:rPr>
          <w:rFonts w:ascii="Times New Roman" w:eastAsia="Times New Roman" w:hAnsi="Times New Roman" w:cs="Times New Roman"/>
        </w:rPr>
        <w:t xml:space="preserve"> (2</w:t>
      </w:r>
      <w:r w:rsidR="4EBADAD5" w:rsidRPr="00D45481">
        <w:rPr>
          <w:rFonts w:ascii="Times New Roman" w:eastAsia="Times New Roman" w:hAnsi="Times New Roman" w:cs="Times New Roman"/>
        </w:rPr>
        <w:t>016</w:t>
      </w:r>
      <w:r w:rsidR="2887D917" w:rsidRPr="00D45481">
        <w:rPr>
          <w:rFonts w:ascii="Times New Roman" w:eastAsia="Times New Roman" w:hAnsi="Times New Roman" w:cs="Times New Roman"/>
        </w:rPr>
        <w:t>).</w:t>
      </w:r>
      <w:r w:rsidRPr="00D45481">
        <w:rPr>
          <w:rFonts w:ascii="Times New Roman" w:eastAsia="Times New Roman" w:hAnsi="Times New Roman" w:cs="Times New Roman"/>
        </w:rPr>
        <w:t xml:space="preserve"> </w:t>
      </w:r>
      <w:r w:rsidRPr="00D45481">
        <w:rPr>
          <w:rFonts w:ascii="Times New Roman" w:eastAsia="Times New Roman" w:hAnsi="Times New Roman" w:cs="Times New Roman"/>
          <w:lang w:val="en-GB"/>
        </w:rPr>
        <w:t xml:space="preserve">“A Captivated Audience. Cinema-Going at the Zoological Garden in Occupied Antwerp, 1915–1918”, </w:t>
      </w:r>
      <w:r w:rsidRPr="00D45481">
        <w:rPr>
          <w:rFonts w:ascii="Times New Roman" w:eastAsia="Times New Roman" w:hAnsi="Times New Roman" w:cs="Times New Roman"/>
          <w:i/>
          <w:iCs/>
          <w:lang w:val="en-GB"/>
        </w:rPr>
        <w:t>First World War Studies</w:t>
      </w:r>
      <w:r w:rsidRPr="00D45481">
        <w:rPr>
          <w:rFonts w:ascii="Times New Roman" w:eastAsia="Times New Roman" w:hAnsi="Times New Roman" w:cs="Times New Roman"/>
          <w:lang w:val="en-GB"/>
        </w:rPr>
        <w:t>, Vol. 8, Issue 3, 243–264 (22</w:t>
      </w:r>
      <w:r w:rsidR="0D924D10" w:rsidRPr="00D45481">
        <w:rPr>
          <w:rFonts w:ascii="Times New Roman" w:eastAsia="Times New Roman" w:hAnsi="Times New Roman" w:cs="Times New Roman"/>
          <w:lang w:val="en-GB"/>
        </w:rPr>
        <w:t xml:space="preserve"> </w:t>
      </w:r>
      <w:r w:rsidRPr="00D45481">
        <w:rPr>
          <w:rFonts w:ascii="Times New Roman" w:eastAsia="Times New Roman" w:hAnsi="Times New Roman" w:cs="Times New Roman"/>
          <w:lang w:val="en-GB"/>
        </w:rPr>
        <w:t>p)</w:t>
      </w:r>
    </w:p>
    <w:p w14:paraId="2126EEA7" w14:textId="285DADBF" w:rsidR="2DFC1AEA" w:rsidRPr="00D45481" w:rsidRDefault="2DFC1AEA" w:rsidP="005C0318">
      <w:pPr>
        <w:rPr>
          <w:rFonts w:ascii="Times New Roman" w:eastAsia="Times New Roman" w:hAnsi="Times New Roman" w:cs="Times New Roman"/>
          <w:lang w:val="en-GB"/>
        </w:rPr>
      </w:pPr>
    </w:p>
    <w:p w14:paraId="7A9A48E3" w14:textId="02CEFE31" w:rsidR="3B6B28F2" w:rsidRPr="00D45481" w:rsidRDefault="3B6B28F2" w:rsidP="005C0318">
      <w:pPr>
        <w:rPr>
          <w:rFonts w:ascii="Times New Roman" w:eastAsia="Times New Roman" w:hAnsi="Times New Roman" w:cs="Times New Roman"/>
          <w:lang w:val="en-US"/>
        </w:rPr>
      </w:pPr>
      <w:r w:rsidRPr="00D45481">
        <w:rPr>
          <w:rFonts w:ascii="Times New Roman" w:eastAsia="Times New Roman" w:hAnsi="Times New Roman" w:cs="Times New Roman"/>
          <w:lang w:val="en-US"/>
        </w:rPr>
        <w:t>Gudewitz, Thorsten</w:t>
      </w:r>
      <w:r w:rsidR="241E07C8" w:rsidRPr="00D45481">
        <w:rPr>
          <w:rFonts w:ascii="Times New Roman" w:eastAsia="Times New Roman" w:hAnsi="Times New Roman" w:cs="Times New Roman"/>
          <w:lang w:val="en-US"/>
        </w:rPr>
        <w:t xml:space="preserve"> (2008).</w:t>
      </w:r>
      <w:r w:rsidRPr="00D45481">
        <w:rPr>
          <w:rFonts w:ascii="Times New Roman" w:eastAsia="Times New Roman" w:hAnsi="Times New Roman" w:cs="Times New Roman"/>
          <w:lang w:val="en-US"/>
        </w:rPr>
        <w:t xml:space="preserve"> </w:t>
      </w:r>
      <w:r w:rsidR="7C7EA96A" w:rsidRPr="00D45481">
        <w:rPr>
          <w:rFonts w:ascii="Times New Roman" w:eastAsia="Times New Roman" w:hAnsi="Times New Roman" w:cs="Times New Roman"/>
          <w:lang w:val="en-US"/>
        </w:rPr>
        <w:t>“</w:t>
      </w:r>
      <w:r w:rsidRPr="00D45481">
        <w:rPr>
          <w:rFonts w:ascii="Times New Roman" w:eastAsia="Times New Roman" w:hAnsi="Times New Roman" w:cs="Times New Roman"/>
          <w:lang w:val="en-US"/>
        </w:rPr>
        <w:t>Performing the Nation: the Schiller Centenary Celebrations of 1859 and the Media</w:t>
      </w:r>
      <w:r w:rsidR="429518AF" w:rsidRPr="00D45481">
        <w:rPr>
          <w:rFonts w:ascii="Times New Roman" w:eastAsia="Times New Roman" w:hAnsi="Times New Roman" w:cs="Times New Roman"/>
          <w:lang w:val="en-US"/>
        </w:rPr>
        <w:t>”</w:t>
      </w:r>
      <w:r w:rsidRPr="00D45481">
        <w:rPr>
          <w:rFonts w:ascii="Times New Roman" w:eastAsia="Times New Roman" w:hAnsi="Times New Roman" w:cs="Times New Roman"/>
          <w:lang w:val="en-US"/>
        </w:rPr>
        <w:t xml:space="preserve">, </w:t>
      </w:r>
      <w:r w:rsidRPr="00D45481">
        <w:rPr>
          <w:rFonts w:ascii="Times New Roman" w:eastAsia="Times New Roman" w:hAnsi="Times New Roman" w:cs="Times New Roman"/>
          <w:i/>
          <w:iCs/>
          <w:lang w:val="en-US"/>
        </w:rPr>
        <w:t>European Review of History</w:t>
      </w:r>
      <w:r w:rsidRPr="00D45481">
        <w:rPr>
          <w:rFonts w:ascii="Times New Roman" w:eastAsia="Times New Roman" w:hAnsi="Times New Roman" w:cs="Times New Roman"/>
          <w:lang w:val="en-GB"/>
        </w:rPr>
        <w:t>–</w:t>
      </w:r>
      <w:r w:rsidRPr="00D45481">
        <w:rPr>
          <w:rFonts w:ascii="Times New Roman" w:eastAsia="Times New Roman" w:hAnsi="Times New Roman" w:cs="Times New Roman"/>
          <w:i/>
          <w:iCs/>
          <w:lang w:val="en-US"/>
        </w:rPr>
        <w:t>Revue européenne d’histoire</w:t>
      </w:r>
      <w:r w:rsidRPr="00D45481">
        <w:rPr>
          <w:rFonts w:ascii="Times New Roman" w:eastAsia="Times New Roman" w:hAnsi="Times New Roman" w:cs="Times New Roman"/>
          <w:lang w:val="en-US"/>
        </w:rPr>
        <w:t>, Vol. 15, Issue 6, 587</w:t>
      </w:r>
      <w:r w:rsidRPr="00D45481">
        <w:rPr>
          <w:rFonts w:ascii="Times New Roman" w:eastAsia="Times New Roman" w:hAnsi="Times New Roman" w:cs="Times New Roman"/>
          <w:lang w:val="en-GB"/>
        </w:rPr>
        <w:t>–</w:t>
      </w:r>
      <w:r w:rsidRPr="00D45481">
        <w:rPr>
          <w:rFonts w:ascii="Times New Roman" w:eastAsia="Times New Roman" w:hAnsi="Times New Roman" w:cs="Times New Roman"/>
          <w:lang w:val="en-US"/>
        </w:rPr>
        <w:t>601 (25</w:t>
      </w:r>
      <w:r w:rsidR="521728A6" w:rsidRPr="00D45481">
        <w:rPr>
          <w:rFonts w:ascii="Times New Roman" w:eastAsia="Times New Roman" w:hAnsi="Times New Roman" w:cs="Times New Roman"/>
          <w:lang w:val="en-US"/>
        </w:rPr>
        <w:t xml:space="preserve"> </w:t>
      </w:r>
      <w:r w:rsidRPr="00D45481">
        <w:rPr>
          <w:rFonts w:ascii="Times New Roman" w:eastAsia="Times New Roman" w:hAnsi="Times New Roman" w:cs="Times New Roman"/>
          <w:lang w:val="en-US"/>
        </w:rPr>
        <w:t>p)</w:t>
      </w:r>
    </w:p>
    <w:p w14:paraId="0317F4B5" w14:textId="52A3AD3D" w:rsidR="2DFC1AEA" w:rsidRPr="00D45481" w:rsidRDefault="2DFC1AEA" w:rsidP="005C0318">
      <w:pPr>
        <w:rPr>
          <w:rFonts w:ascii="Times New Roman" w:eastAsia="Times New Roman" w:hAnsi="Times New Roman" w:cs="Times New Roman"/>
          <w:lang w:val="en-US"/>
        </w:rPr>
      </w:pPr>
    </w:p>
    <w:p w14:paraId="1A8F9AFF" w14:textId="15AD3443" w:rsidR="3B6B28F2" w:rsidRPr="00D45481" w:rsidRDefault="3B6B28F2" w:rsidP="005C0318">
      <w:pPr>
        <w:rPr>
          <w:rFonts w:ascii="Times New Roman" w:eastAsia="Times New Roman" w:hAnsi="Times New Roman" w:cs="Times New Roman"/>
          <w:lang w:val="en-US"/>
        </w:rPr>
      </w:pPr>
      <w:r w:rsidRPr="00D45481">
        <w:rPr>
          <w:rFonts w:ascii="Times New Roman" w:eastAsia="Times New Roman" w:hAnsi="Times New Roman" w:cs="Times New Roman"/>
          <w:lang w:val="en-US"/>
        </w:rPr>
        <w:t>Hallin, Daniel</w:t>
      </w:r>
      <w:r w:rsidR="2CCD4868" w:rsidRPr="00D45481">
        <w:rPr>
          <w:rFonts w:ascii="Times New Roman" w:eastAsia="Times New Roman" w:hAnsi="Times New Roman" w:cs="Times New Roman"/>
          <w:lang w:val="en-US"/>
        </w:rPr>
        <w:t xml:space="preserve"> (1986).</w:t>
      </w:r>
      <w:r w:rsidRPr="00D45481">
        <w:rPr>
          <w:rFonts w:ascii="Times New Roman" w:eastAsia="Times New Roman" w:hAnsi="Times New Roman" w:cs="Times New Roman"/>
          <w:lang w:val="en-US"/>
        </w:rPr>
        <w:t xml:space="preserve"> </w:t>
      </w:r>
      <w:r w:rsidRPr="00D45481">
        <w:rPr>
          <w:rFonts w:ascii="Times New Roman" w:eastAsia="Times New Roman" w:hAnsi="Times New Roman" w:cs="Times New Roman"/>
          <w:i/>
          <w:iCs/>
          <w:lang w:val="en-US"/>
        </w:rPr>
        <w:t xml:space="preserve">The </w:t>
      </w:r>
      <w:r w:rsidR="3963B69A" w:rsidRPr="00D45481">
        <w:rPr>
          <w:rFonts w:ascii="Times New Roman" w:eastAsia="Times New Roman" w:hAnsi="Times New Roman" w:cs="Times New Roman"/>
          <w:i/>
          <w:iCs/>
          <w:lang w:val="en-US"/>
        </w:rPr>
        <w:t>“</w:t>
      </w:r>
      <w:r w:rsidRPr="00D45481">
        <w:rPr>
          <w:rFonts w:ascii="Times New Roman" w:eastAsia="Times New Roman" w:hAnsi="Times New Roman" w:cs="Times New Roman"/>
          <w:i/>
          <w:iCs/>
          <w:lang w:val="en-US"/>
        </w:rPr>
        <w:t>Uncensored War”: The Media and Vietnam</w:t>
      </w:r>
      <w:r w:rsidR="0000485D" w:rsidRPr="00D45481">
        <w:rPr>
          <w:rFonts w:ascii="Times New Roman" w:eastAsia="Times New Roman" w:hAnsi="Times New Roman" w:cs="Times New Roman"/>
          <w:i/>
          <w:iCs/>
          <w:lang w:val="en-US"/>
        </w:rPr>
        <w:t xml:space="preserve">. </w:t>
      </w:r>
      <w:r w:rsidRPr="00D45481">
        <w:rPr>
          <w:rFonts w:ascii="Times New Roman" w:eastAsia="Times New Roman" w:hAnsi="Times New Roman" w:cs="Times New Roman"/>
          <w:lang w:val="en-US"/>
        </w:rPr>
        <w:t>New York: Oxford University Press</w:t>
      </w:r>
      <w:r w:rsidR="6FE64D32" w:rsidRPr="00D45481">
        <w:rPr>
          <w:rFonts w:ascii="Times New Roman" w:eastAsia="Times New Roman" w:hAnsi="Times New Roman" w:cs="Times New Roman"/>
          <w:lang w:val="en-US"/>
        </w:rPr>
        <w:t xml:space="preserve">, </w:t>
      </w:r>
      <w:r w:rsidRPr="00D45481">
        <w:rPr>
          <w:rFonts w:ascii="Times New Roman" w:eastAsia="Times New Roman" w:hAnsi="Times New Roman" w:cs="Times New Roman"/>
          <w:lang w:val="en-US"/>
        </w:rPr>
        <w:t xml:space="preserve">114–126 (13 </w:t>
      </w:r>
      <w:r w:rsidR="1263D6D8" w:rsidRPr="00D45481">
        <w:rPr>
          <w:rFonts w:ascii="Times New Roman" w:eastAsia="Times New Roman" w:hAnsi="Times New Roman" w:cs="Times New Roman"/>
          <w:lang w:val="en-US"/>
        </w:rPr>
        <w:t>p</w:t>
      </w:r>
      <w:r w:rsidRPr="00D45481">
        <w:rPr>
          <w:rFonts w:ascii="Times New Roman" w:eastAsia="Times New Roman" w:hAnsi="Times New Roman" w:cs="Times New Roman"/>
          <w:lang w:val="en-US"/>
        </w:rPr>
        <w:t xml:space="preserve">) </w:t>
      </w:r>
    </w:p>
    <w:p w14:paraId="2395D001" w14:textId="3A066595" w:rsidR="2DFC1AEA" w:rsidRPr="00D45481" w:rsidRDefault="2DFC1AEA" w:rsidP="005C0318">
      <w:pPr>
        <w:rPr>
          <w:rFonts w:ascii="Times New Roman" w:eastAsia="Times New Roman" w:hAnsi="Times New Roman" w:cs="Times New Roman"/>
          <w:lang w:val="en-US"/>
        </w:rPr>
      </w:pPr>
    </w:p>
    <w:p w14:paraId="749F3C6F" w14:textId="0FBEAD7D" w:rsidR="3B6B28F2" w:rsidRPr="00D45481" w:rsidRDefault="3B6B28F2" w:rsidP="005C0318">
      <w:pPr>
        <w:spacing w:after="200"/>
        <w:rPr>
          <w:rFonts w:ascii="Times New Roman" w:eastAsia="Times New Roman" w:hAnsi="Times New Roman" w:cs="Times New Roman"/>
          <w:lang w:val="en-US"/>
        </w:rPr>
      </w:pPr>
      <w:r w:rsidRPr="00D45481">
        <w:rPr>
          <w:rFonts w:ascii="Times New Roman" w:eastAsia="Times New Roman" w:hAnsi="Times New Roman" w:cs="Times New Roman"/>
          <w:lang w:val="en-US"/>
        </w:rPr>
        <w:t>Hoenisch, Michael</w:t>
      </w:r>
      <w:r w:rsidR="4AE49D2E" w:rsidRPr="00D45481">
        <w:rPr>
          <w:rFonts w:ascii="Times New Roman" w:eastAsia="Times New Roman" w:hAnsi="Times New Roman" w:cs="Times New Roman"/>
          <w:lang w:val="en-US"/>
        </w:rPr>
        <w:t xml:space="preserve"> (2013). </w:t>
      </w:r>
      <w:r w:rsidR="162510B1" w:rsidRPr="00D45481">
        <w:rPr>
          <w:rFonts w:ascii="Times New Roman" w:eastAsia="Times New Roman" w:hAnsi="Times New Roman" w:cs="Times New Roman"/>
          <w:lang w:val="en-US"/>
        </w:rPr>
        <w:t>“</w:t>
      </w:r>
      <w:r w:rsidRPr="00D45481">
        <w:rPr>
          <w:rFonts w:ascii="Times New Roman" w:eastAsia="Times New Roman" w:hAnsi="Times New Roman" w:cs="Times New Roman"/>
          <w:lang w:val="en-US"/>
        </w:rPr>
        <w:t xml:space="preserve">1960s Documentary Film: Perceptions of the Vietnam War in the USA and in Germany”, in Grzegorz Kosc et al. (eds.), </w:t>
      </w:r>
      <w:r w:rsidRPr="00D45481">
        <w:rPr>
          <w:rFonts w:ascii="Times New Roman" w:eastAsia="Times New Roman" w:hAnsi="Times New Roman" w:cs="Times New Roman"/>
          <w:i/>
          <w:iCs/>
          <w:lang w:val="en-US"/>
        </w:rPr>
        <w:t>The Transatlantic Sixties: Europe and the United States in the Counterculture Decade</w:t>
      </w:r>
      <w:r w:rsidR="18B70F36" w:rsidRPr="00D45481">
        <w:rPr>
          <w:rFonts w:ascii="Times New Roman" w:eastAsia="Times New Roman" w:hAnsi="Times New Roman" w:cs="Times New Roman"/>
          <w:i/>
          <w:iCs/>
          <w:lang w:val="en-US"/>
        </w:rPr>
        <w:t xml:space="preserve">. </w:t>
      </w:r>
      <w:r w:rsidRPr="00D45481">
        <w:rPr>
          <w:rFonts w:ascii="Times New Roman" w:eastAsia="Times New Roman" w:hAnsi="Times New Roman" w:cs="Times New Roman"/>
          <w:lang w:val="en-US"/>
        </w:rPr>
        <w:t>Bielefeld</w:t>
      </w:r>
      <w:r w:rsidR="2BF75215" w:rsidRPr="00D45481">
        <w:rPr>
          <w:rFonts w:ascii="Times New Roman" w:eastAsia="Times New Roman" w:hAnsi="Times New Roman" w:cs="Times New Roman"/>
          <w:lang w:val="en-US"/>
        </w:rPr>
        <w:t>:</w:t>
      </w:r>
      <w:r w:rsidRPr="00D45481">
        <w:rPr>
          <w:rFonts w:ascii="Times New Roman" w:eastAsia="Times New Roman" w:hAnsi="Times New Roman" w:cs="Times New Roman"/>
          <w:lang w:val="en-US"/>
        </w:rPr>
        <w:t xml:space="preserve"> Transcript Verlag, 174–201 (28</w:t>
      </w:r>
      <w:r w:rsidR="12201FD1" w:rsidRPr="00D45481">
        <w:rPr>
          <w:rFonts w:ascii="Times New Roman" w:eastAsia="Times New Roman" w:hAnsi="Times New Roman" w:cs="Times New Roman"/>
          <w:lang w:val="en-US"/>
        </w:rPr>
        <w:t xml:space="preserve"> </w:t>
      </w:r>
      <w:r w:rsidRPr="00D45481">
        <w:rPr>
          <w:rFonts w:ascii="Times New Roman" w:eastAsia="Times New Roman" w:hAnsi="Times New Roman" w:cs="Times New Roman"/>
          <w:lang w:val="en-US"/>
        </w:rPr>
        <w:t xml:space="preserve">p) </w:t>
      </w:r>
    </w:p>
    <w:p w14:paraId="5C8C5FDD" w14:textId="052E2B42" w:rsidR="3B6B28F2" w:rsidRPr="00D45481" w:rsidRDefault="3B6B28F2" w:rsidP="005C0318">
      <w:pPr>
        <w:rPr>
          <w:rFonts w:ascii="Times New Roman" w:eastAsia="Times New Roman" w:hAnsi="Times New Roman" w:cs="Times New Roman"/>
          <w:lang w:val="en-US"/>
        </w:rPr>
      </w:pPr>
      <w:r w:rsidRPr="00D45481">
        <w:rPr>
          <w:rFonts w:ascii="Times New Roman" w:eastAsia="Times New Roman" w:hAnsi="Times New Roman" w:cs="Times New Roman"/>
          <w:lang w:val="en-US"/>
        </w:rPr>
        <w:t xml:space="preserve">Langer, </w:t>
      </w:r>
      <w:r w:rsidRPr="00D45481">
        <w:rPr>
          <w:rFonts w:ascii="Times New Roman" w:eastAsia="Times New Roman" w:hAnsi="Times New Roman" w:cs="Times New Roman"/>
          <w:lang w:val="en-GB"/>
        </w:rPr>
        <w:t>Ana Inés</w:t>
      </w:r>
      <w:r w:rsidR="3D7D6765" w:rsidRPr="00D45481">
        <w:rPr>
          <w:rFonts w:ascii="Times New Roman" w:eastAsia="Times New Roman" w:hAnsi="Times New Roman" w:cs="Times New Roman"/>
          <w:lang w:val="en-GB"/>
        </w:rPr>
        <w:t xml:space="preserve"> (2012).</w:t>
      </w:r>
      <w:r w:rsidRPr="00D45481">
        <w:rPr>
          <w:rFonts w:ascii="Times New Roman" w:eastAsia="Times New Roman" w:hAnsi="Times New Roman" w:cs="Times New Roman"/>
          <w:i/>
          <w:iCs/>
          <w:lang w:val="en-US"/>
        </w:rPr>
        <w:t xml:space="preserve"> </w:t>
      </w:r>
      <w:r w:rsidR="69C3FA67" w:rsidRPr="00D45481">
        <w:rPr>
          <w:rFonts w:ascii="Times New Roman" w:eastAsia="Times New Roman" w:hAnsi="Times New Roman" w:cs="Times New Roman"/>
          <w:lang w:val="en-US"/>
        </w:rPr>
        <w:t>“</w:t>
      </w:r>
      <w:r w:rsidRPr="00D45481">
        <w:rPr>
          <w:rFonts w:ascii="Times New Roman" w:eastAsia="Times New Roman" w:hAnsi="Times New Roman" w:cs="Times New Roman"/>
          <w:lang w:val="en-US"/>
        </w:rPr>
        <w:t>Introduction”,</w:t>
      </w:r>
      <w:r w:rsidRPr="00D45481">
        <w:rPr>
          <w:rFonts w:ascii="Times New Roman" w:eastAsia="Times New Roman" w:hAnsi="Times New Roman" w:cs="Times New Roman"/>
          <w:i/>
          <w:iCs/>
          <w:lang w:val="en-US"/>
        </w:rPr>
        <w:t xml:space="preserve"> </w:t>
      </w:r>
      <w:r w:rsidR="6E4567AF" w:rsidRPr="00D45481">
        <w:rPr>
          <w:rFonts w:ascii="Times New Roman" w:eastAsia="Times New Roman" w:hAnsi="Times New Roman" w:cs="Times New Roman"/>
          <w:lang w:val="en-US"/>
        </w:rPr>
        <w:t>in</w:t>
      </w:r>
      <w:r w:rsidR="6E4567AF" w:rsidRPr="00D45481">
        <w:rPr>
          <w:rFonts w:ascii="Times New Roman" w:eastAsia="Times New Roman" w:hAnsi="Times New Roman" w:cs="Times New Roman"/>
          <w:i/>
          <w:iCs/>
          <w:lang w:val="en-US"/>
        </w:rPr>
        <w:t xml:space="preserve"> </w:t>
      </w:r>
      <w:r w:rsidRPr="00D45481">
        <w:rPr>
          <w:rFonts w:ascii="Times New Roman" w:eastAsia="Times New Roman" w:hAnsi="Times New Roman" w:cs="Times New Roman"/>
          <w:i/>
          <w:iCs/>
          <w:lang w:val="en-US"/>
        </w:rPr>
        <w:t xml:space="preserve">The Personalisation of Politics in the UK: Mediated </w:t>
      </w:r>
      <w:r w:rsidR="31AB4230" w:rsidRPr="00D45481">
        <w:rPr>
          <w:rFonts w:ascii="Times New Roman" w:eastAsia="Times New Roman" w:hAnsi="Times New Roman" w:cs="Times New Roman"/>
          <w:i/>
          <w:iCs/>
          <w:lang w:val="en-US"/>
        </w:rPr>
        <w:t>L</w:t>
      </w:r>
      <w:r w:rsidRPr="00D45481">
        <w:rPr>
          <w:rFonts w:ascii="Times New Roman" w:eastAsia="Times New Roman" w:hAnsi="Times New Roman" w:cs="Times New Roman"/>
          <w:i/>
          <w:iCs/>
          <w:lang w:val="en-US"/>
        </w:rPr>
        <w:t>eadership from Attlee to Cameron</w:t>
      </w:r>
      <w:r w:rsidRPr="00D45481">
        <w:rPr>
          <w:rFonts w:ascii="Times New Roman" w:eastAsia="Times New Roman" w:hAnsi="Times New Roman" w:cs="Times New Roman"/>
          <w:lang w:val="en-US"/>
        </w:rPr>
        <w:t>, Manchester: Manchester University Press, 1</w:t>
      </w:r>
      <w:r w:rsidRPr="00D45481">
        <w:rPr>
          <w:rFonts w:ascii="Times New Roman" w:eastAsia="Times New Roman" w:hAnsi="Times New Roman" w:cs="Times New Roman"/>
          <w:lang w:val="en-GB"/>
        </w:rPr>
        <w:t>–</w:t>
      </w:r>
      <w:r w:rsidRPr="00D45481">
        <w:rPr>
          <w:rFonts w:ascii="Times New Roman" w:eastAsia="Times New Roman" w:hAnsi="Times New Roman" w:cs="Times New Roman"/>
          <w:lang w:val="en-US"/>
        </w:rPr>
        <w:t>14 (15</w:t>
      </w:r>
      <w:r w:rsidR="089186F0" w:rsidRPr="00D45481">
        <w:rPr>
          <w:rFonts w:ascii="Times New Roman" w:eastAsia="Times New Roman" w:hAnsi="Times New Roman" w:cs="Times New Roman"/>
          <w:lang w:val="en-US"/>
        </w:rPr>
        <w:t xml:space="preserve"> </w:t>
      </w:r>
      <w:r w:rsidRPr="00D45481">
        <w:rPr>
          <w:rFonts w:ascii="Times New Roman" w:eastAsia="Times New Roman" w:hAnsi="Times New Roman" w:cs="Times New Roman"/>
          <w:lang w:val="en-US"/>
        </w:rPr>
        <w:t>p)</w:t>
      </w:r>
    </w:p>
    <w:p w14:paraId="18DD9FDC" w14:textId="5D5989B6" w:rsidR="2DFC1AEA" w:rsidRPr="00D45481" w:rsidRDefault="2DFC1AEA" w:rsidP="005C0318">
      <w:pPr>
        <w:rPr>
          <w:rFonts w:ascii="Times New Roman" w:eastAsia="Times New Roman" w:hAnsi="Times New Roman" w:cs="Times New Roman"/>
          <w:lang w:val="en-US"/>
        </w:rPr>
      </w:pPr>
    </w:p>
    <w:p w14:paraId="4B7E5ADD" w14:textId="0E9D2B3C" w:rsidR="3B6B28F2" w:rsidRPr="00D45481" w:rsidRDefault="3B6B28F2" w:rsidP="005C0318">
      <w:pPr>
        <w:rPr>
          <w:rFonts w:ascii="Times New Roman" w:eastAsia="Times New Roman" w:hAnsi="Times New Roman" w:cs="Times New Roman"/>
          <w:lang w:val="en-US"/>
        </w:rPr>
      </w:pPr>
      <w:r w:rsidRPr="00D45481">
        <w:rPr>
          <w:rFonts w:ascii="Times New Roman" w:eastAsia="Times New Roman" w:hAnsi="Times New Roman" w:cs="Times New Roman"/>
          <w:lang w:val="en-GB"/>
        </w:rPr>
        <w:lastRenderedPageBreak/>
        <w:t>Lundberg, Björn</w:t>
      </w:r>
      <w:r w:rsidR="6F16A314" w:rsidRPr="00D45481">
        <w:rPr>
          <w:rFonts w:ascii="Times New Roman" w:eastAsia="Times New Roman" w:hAnsi="Times New Roman" w:cs="Times New Roman"/>
          <w:lang w:val="en-GB"/>
        </w:rPr>
        <w:t xml:space="preserve"> (2021).</w:t>
      </w:r>
      <w:r w:rsidRPr="00D45481">
        <w:rPr>
          <w:rFonts w:ascii="Times New Roman" w:eastAsia="Times New Roman" w:hAnsi="Times New Roman" w:cs="Times New Roman"/>
          <w:lang w:val="en-GB"/>
        </w:rPr>
        <w:t xml:space="preserve"> </w:t>
      </w:r>
      <w:r w:rsidR="13E98EEB" w:rsidRPr="00D45481">
        <w:rPr>
          <w:rFonts w:ascii="Times New Roman" w:eastAsia="Times New Roman" w:hAnsi="Times New Roman" w:cs="Times New Roman"/>
          <w:lang w:val="en-GB"/>
        </w:rPr>
        <w:t>“</w:t>
      </w:r>
      <w:r w:rsidRPr="00D45481">
        <w:rPr>
          <w:rFonts w:ascii="Times New Roman" w:eastAsia="Times New Roman" w:hAnsi="Times New Roman" w:cs="Times New Roman"/>
          <w:lang w:val="en-US"/>
        </w:rPr>
        <w:t xml:space="preserve">Running on Air: Radio and the Experience of Drama in the Swedish ‘Gunder Hägg Mania’ of 1941–45”, </w:t>
      </w:r>
      <w:r w:rsidRPr="00D45481">
        <w:rPr>
          <w:rFonts w:ascii="Times New Roman" w:eastAsia="Times New Roman" w:hAnsi="Times New Roman" w:cs="Times New Roman"/>
          <w:i/>
          <w:iCs/>
          <w:lang w:val="en-US"/>
        </w:rPr>
        <w:t xml:space="preserve">Media History </w:t>
      </w:r>
      <w:r w:rsidRPr="00D45481">
        <w:rPr>
          <w:rFonts w:ascii="Times New Roman" w:eastAsia="Times New Roman" w:hAnsi="Times New Roman" w:cs="Times New Roman"/>
          <w:lang w:val="en-US"/>
        </w:rPr>
        <w:t>(forthcoming) (20 p)</w:t>
      </w:r>
    </w:p>
    <w:p w14:paraId="0BD614D9" w14:textId="7FF803BB" w:rsidR="2DFC1AEA" w:rsidRPr="00D45481" w:rsidRDefault="2DFC1AEA" w:rsidP="005C0318">
      <w:pPr>
        <w:rPr>
          <w:rFonts w:ascii="Times New Roman" w:eastAsia="Times New Roman" w:hAnsi="Times New Roman" w:cs="Times New Roman"/>
          <w:lang w:val="en-US"/>
        </w:rPr>
      </w:pPr>
    </w:p>
    <w:p w14:paraId="22418391" w14:textId="472AADC5" w:rsidR="3B6B28F2" w:rsidRPr="00D45481" w:rsidRDefault="3B6B28F2" w:rsidP="005C0318">
      <w:pPr>
        <w:rPr>
          <w:rFonts w:ascii="Times New Roman" w:eastAsia="Times New Roman" w:hAnsi="Times New Roman" w:cs="Times New Roman"/>
          <w:lang w:val="en-US"/>
        </w:rPr>
      </w:pPr>
      <w:r w:rsidRPr="00D45481">
        <w:rPr>
          <w:rFonts w:ascii="Times New Roman" w:eastAsia="Times New Roman" w:hAnsi="Times New Roman" w:cs="Times New Roman"/>
          <w:lang w:val="en-GB"/>
        </w:rPr>
        <w:t>Lundgren, Lars &amp; Evans, Christine E.</w:t>
      </w:r>
      <w:r w:rsidR="55966DEA" w:rsidRPr="00D45481">
        <w:rPr>
          <w:rFonts w:ascii="Times New Roman" w:eastAsia="Times New Roman" w:hAnsi="Times New Roman" w:cs="Times New Roman"/>
          <w:lang w:val="en-GB"/>
        </w:rPr>
        <w:t xml:space="preserve"> (2017).</w:t>
      </w:r>
      <w:r w:rsidRPr="00D45481">
        <w:rPr>
          <w:rFonts w:ascii="Times New Roman" w:eastAsia="Times New Roman" w:hAnsi="Times New Roman" w:cs="Times New Roman"/>
          <w:lang w:val="en-GB"/>
        </w:rPr>
        <w:t xml:space="preserve"> ”</w:t>
      </w:r>
      <w:r w:rsidRPr="00D45481">
        <w:rPr>
          <w:rFonts w:ascii="Times New Roman" w:eastAsia="Times New Roman" w:hAnsi="Times New Roman" w:cs="Times New Roman"/>
          <w:lang w:val="en-US"/>
        </w:rPr>
        <w:t>Producing</w:t>
      </w:r>
      <w:r w:rsidR="77F37B84" w:rsidRPr="00D45481">
        <w:rPr>
          <w:rFonts w:ascii="Times New Roman" w:eastAsia="Times New Roman" w:hAnsi="Times New Roman" w:cs="Times New Roman"/>
          <w:lang w:val="en-US"/>
        </w:rPr>
        <w:t xml:space="preserve"> Global Media Memories:</w:t>
      </w:r>
      <w:r w:rsidRPr="00D45481">
        <w:rPr>
          <w:rFonts w:ascii="Times New Roman" w:eastAsia="Times New Roman" w:hAnsi="Times New Roman" w:cs="Times New Roman"/>
          <w:lang w:val="en-US"/>
        </w:rPr>
        <w:t xml:space="preserve"> Media Events and the Power Dynamics of Transnational Television History”, </w:t>
      </w:r>
      <w:r w:rsidRPr="00D45481">
        <w:rPr>
          <w:rFonts w:ascii="Times New Roman" w:eastAsia="Times New Roman" w:hAnsi="Times New Roman" w:cs="Times New Roman"/>
          <w:i/>
          <w:iCs/>
          <w:lang w:val="en-US"/>
        </w:rPr>
        <w:t>European Journal of Cultural Studies</w:t>
      </w:r>
      <w:r w:rsidRPr="00D45481">
        <w:rPr>
          <w:rFonts w:ascii="Times New Roman" w:eastAsia="Times New Roman" w:hAnsi="Times New Roman" w:cs="Times New Roman"/>
          <w:lang w:val="en-US"/>
        </w:rPr>
        <w:t>, Vol. 20, Issue 3, 252</w:t>
      </w:r>
      <w:r w:rsidRPr="00D45481">
        <w:rPr>
          <w:rFonts w:ascii="Times New Roman" w:eastAsia="Times New Roman" w:hAnsi="Times New Roman" w:cs="Times New Roman"/>
          <w:lang w:val="en-GB"/>
        </w:rPr>
        <w:t>–</w:t>
      </w:r>
      <w:r w:rsidRPr="00D45481">
        <w:rPr>
          <w:rFonts w:ascii="Times New Roman" w:eastAsia="Times New Roman" w:hAnsi="Times New Roman" w:cs="Times New Roman"/>
          <w:lang w:val="en-US"/>
        </w:rPr>
        <w:t>270 (19 p)</w:t>
      </w:r>
    </w:p>
    <w:p w14:paraId="7B4C4870" w14:textId="6681A07B" w:rsidR="2DFC1AEA" w:rsidRPr="00D45481" w:rsidRDefault="2DFC1AEA" w:rsidP="005C0318">
      <w:pPr>
        <w:rPr>
          <w:rFonts w:ascii="Times New Roman" w:eastAsia="Times New Roman" w:hAnsi="Times New Roman" w:cs="Times New Roman"/>
          <w:lang w:val="en-US"/>
        </w:rPr>
      </w:pPr>
    </w:p>
    <w:p w14:paraId="7455E4C5" w14:textId="78C544E7" w:rsidR="3B6B28F2" w:rsidRPr="00D45481" w:rsidRDefault="3B6B28F2" w:rsidP="005C0318">
      <w:pPr>
        <w:rPr>
          <w:rFonts w:ascii="Times New Roman" w:eastAsia="Times New Roman" w:hAnsi="Times New Roman" w:cs="Times New Roman"/>
          <w:lang w:val="en-US"/>
        </w:rPr>
      </w:pPr>
      <w:r w:rsidRPr="00D45481">
        <w:rPr>
          <w:rFonts w:ascii="Times New Roman" w:eastAsia="Times New Roman" w:hAnsi="Times New Roman" w:cs="Times New Roman"/>
          <w:lang w:val="en-US"/>
        </w:rPr>
        <w:t xml:space="preserve">Markovits, Stefanie, </w:t>
      </w:r>
      <w:r w:rsidR="3EFAED3C" w:rsidRPr="00D45481">
        <w:rPr>
          <w:rFonts w:ascii="Times New Roman" w:eastAsia="Times New Roman" w:hAnsi="Times New Roman" w:cs="Times New Roman"/>
          <w:lang w:val="en-US"/>
        </w:rPr>
        <w:t>“</w:t>
      </w:r>
      <w:r w:rsidRPr="00D45481">
        <w:rPr>
          <w:rFonts w:ascii="Times New Roman" w:eastAsia="Times New Roman" w:hAnsi="Times New Roman" w:cs="Times New Roman"/>
          <w:lang w:val="en-US"/>
        </w:rPr>
        <w:t>Rushing Into Print:</w:t>
      </w:r>
      <w:r w:rsidR="61081FCF" w:rsidRPr="00D45481">
        <w:rPr>
          <w:rFonts w:ascii="Times New Roman" w:eastAsia="Times New Roman" w:hAnsi="Times New Roman" w:cs="Times New Roman"/>
          <w:lang w:val="en-US"/>
        </w:rPr>
        <w:t xml:space="preserve"> </w:t>
      </w:r>
      <w:r w:rsidR="435E771E" w:rsidRPr="00D45481">
        <w:rPr>
          <w:rFonts w:ascii="Times New Roman" w:eastAsia="Times New Roman" w:hAnsi="Times New Roman" w:cs="Times New Roman"/>
          <w:lang w:val="en-US"/>
        </w:rPr>
        <w:t>‘</w:t>
      </w:r>
      <w:r w:rsidRPr="00D45481">
        <w:rPr>
          <w:rFonts w:ascii="Times New Roman" w:eastAsia="Times New Roman" w:hAnsi="Times New Roman" w:cs="Times New Roman"/>
          <w:lang w:val="en-US"/>
        </w:rPr>
        <w:t>Participatory Journalism’ During the Crimean War”</w:t>
      </w:r>
      <w:r w:rsidR="4FCF5700" w:rsidRPr="00D45481">
        <w:rPr>
          <w:rFonts w:ascii="Times New Roman" w:eastAsia="Times New Roman" w:hAnsi="Times New Roman" w:cs="Times New Roman"/>
          <w:lang w:val="en-US"/>
        </w:rPr>
        <w:t xml:space="preserve"> (2008). </w:t>
      </w:r>
      <w:r w:rsidRPr="00D45481">
        <w:rPr>
          <w:rFonts w:ascii="Times New Roman" w:eastAsia="Times New Roman" w:hAnsi="Times New Roman" w:cs="Times New Roman"/>
          <w:i/>
          <w:iCs/>
          <w:lang w:val="en-US"/>
        </w:rPr>
        <w:t>Victorian Studies</w:t>
      </w:r>
      <w:r w:rsidRPr="00D45481">
        <w:rPr>
          <w:rFonts w:ascii="Times New Roman" w:eastAsia="Times New Roman" w:hAnsi="Times New Roman" w:cs="Times New Roman"/>
          <w:lang w:val="en-US"/>
        </w:rPr>
        <w:t>, Vol. 50, Issue 4</w:t>
      </w:r>
      <w:r w:rsidR="0ED5F09E" w:rsidRPr="00D45481">
        <w:rPr>
          <w:rFonts w:ascii="Times New Roman" w:eastAsia="Times New Roman" w:hAnsi="Times New Roman" w:cs="Times New Roman"/>
          <w:lang w:val="en-US"/>
        </w:rPr>
        <w:t xml:space="preserve">, </w:t>
      </w:r>
      <w:r w:rsidRPr="00D45481">
        <w:rPr>
          <w:rFonts w:ascii="Times New Roman" w:eastAsia="Times New Roman" w:hAnsi="Times New Roman" w:cs="Times New Roman"/>
          <w:lang w:val="en-US"/>
        </w:rPr>
        <w:t>559–586 (28</w:t>
      </w:r>
      <w:r w:rsidR="56379AA0" w:rsidRPr="00D45481">
        <w:rPr>
          <w:rFonts w:ascii="Times New Roman" w:eastAsia="Times New Roman" w:hAnsi="Times New Roman" w:cs="Times New Roman"/>
          <w:lang w:val="en-US"/>
        </w:rPr>
        <w:t xml:space="preserve"> </w:t>
      </w:r>
      <w:r w:rsidRPr="00D45481">
        <w:rPr>
          <w:rFonts w:ascii="Times New Roman" w:eastAsia="Times New Roman" w:hAnsi="Times New Roman" w:cs="Times New Roman"/>
          <w:lang w:val="en-US"/>
        </w:rPr>
        <w:t>p)</w:t>
      </w:r>
    </w:p>
    <w:p w14:paraId="0FF020AE" w14:textId="258A49C4" w:rsidR="2DFC1AEA" w:rsidRPr="00D45481" w:rsidRDefault="2DFC1AEA" w:rsidP="005C0318">
      <w:pPr>
        <w:rPr>
          <w:rFonts w:ascii="Times New Roman" w:eastAsia="Times New Roman" w:hAnsi="Times New Roman" w:cs="Times New Roman"/>
          <w:lang w:val="en-US"/>
        </w:rPr>
      </w:pPr>
    </w:p>
    <w:p w14:paraId="3650B4AB" w14:textId="2940955F" w:rsidR="3B6B28F2" w:rsidRPr="00D45481" w:rsidRDefault="3B6B28F2" w:rsidP="005C0318">
      <w:pPr>
        <w:rPr>
          <w:rFonts w:ascii="Times New Roman" w:eastAsia="Times New Roman" w:hAnsi="Times New Roman" w:cs="Times New Roman"/>
          <w:lang w:val="en-US"/>
        </w:rPr>
      </w:pPr>
      <w:r w:rsidRPr="00D45481">
        <w:rPr>
          <w:rFonts w:ascii="Times New Roman" w:eastAsia="Times New Roman" w:hAnsi="Times New Roman" w:cs="Times New Roman"/>
          <w:lang w:val="en-US"/>
        </w:rPr>
        <w:t>Miller, Henry</w:t>
      </w:r>
      <w:r w:rsidR="3877A576" w:rsidRPr="00D45481">
        <w:rPr>
          <w:rFonts w:ascii="Times New Roman" w:eastAsia="Times New Roman" w:hAnsi="Times New Roman" w:cs="Times New Roman"/>
          <w:lang w:val="en-US"/>
        </w:rPr>
        <w:t xml:space="preserve"> (2015).</w:t>
      </w:r>
      <w:r w:rsidRPr="00D45481">
        <w:rPr>
          <w:rFonts w:ascii="Times New Roman" w:eastAsia="Times New Roman" w:hAnsi="Times New Roman" w:cs="Times New Roman"/>
          <w:lang w:val="en-US"/>
        </w:rPr>
        <w:t xml:space="preserve"> </w:t>
      </w:r>
      <w:r w:rsidR="121D04E2" w:rsidRPr="00D45481">
        <w:rPr>
          <w:rFonts w:ascii="Times New Roman" w:eastAsia="Times New Roman" w:hAnsi="Times New Roman" w:cs="Times New Roman"/>
          <w:lang w:val="en-US"/>
        </w:rPr>
        <w:t>“</w:t>
      </w:r>
      <w:r w:rsidRPr="00D45481">
        <w:rPr>
          <w:rFonts w:ascii="Times New Roman" w:eastAsia="Times New Roman" w:hAnsi="Times New Roman" w:cs="Times New Roman"/>
          <w:lang w:val="en-US"/>
        </w:rPr>
        <w:t xml:space="preserve">Representing the Representatives: MPs and </w:t>
      </w:r>
      <w:r w:rsidR="5981D475" w:rsidRPr="00D45481">
        <w:rPr>
          <w:rFonts w:ascii="Times New Roman" w:eastAsia="Times New Roman" w:hAnsi="Times New Roman" w:cs="Times New Roman"/>
          <w:lang w:val="en-US"/>
        </w:rPr>
        <w:t>P</w:t>
      </w:r>
      <w:r w:rsidRPr="00D45481">
        <w:rPr>
          <w:rFonts w:ascii="Times New Roman" w:eastAsia="Times New Roman" w:hAnsi="Times New Roman" w:cs="Times New Roman"/>
          <w:lang w:val="en-US"/>
        </w:rPr>
        <w:t xml:space="preserve">ortraiture”, in </w:t>
      </w:r>
      <w:r w:rsidRPr="00D45481">
        <w:rPr>
          <w:rFonts w:ascii="Times New Roman" w:eastAsia="Times New Roman" w:hAnsi="Times New Roman" w:cs="Times New Roman"/>
          <w:i/>
          <w:iCs/>
          <w:lang w:val="en-US"/>
        </w:rPr>
        <w:t xml:space="preserve">Politics Personified: Portraiture, </w:t>
      </w:r>
      <w:r w:rsidR="552D003E" w:rsidRPr="00D45481">
        <w:rPr>
          <w:rFonts w:ascii="Times New Roman" w:eastAsia="Times New Roman" w:hAnsi="Times New Roman" w:cs="Times New Roman"/>
          <w:i/>
          <w:iCs/>
          <w:lang w:val="en-US"/>
        </w:rPr>
        <w:t>C</w:t>
      </w:r>
      <w:r w:rsidRPr="00D45481">
        <w:rPr>
          <w:rFonts w:ascii="Times New Roman" w:eastAsia="Times New Roman" w:hAnsi="Times New Roman" w:cs="Times New Roman"/>
          <w:i/>
          <w:iCs/>
          <w:lang w:val="en-US"/>
        </w:rPr>
        <w:t xml:space="preserve">aricature and </w:t>
      </w:r>
      <w:r w:rsidR="220AE20D" w:rsidRPr="00D45481">
        <w:rPr>
          <w:rFonts w:ascii="Times New Roman" w:eastAsia="Times New Roman" w:hAnsi="Times New Roman" w:cs="Times New Roman"/>
          <w:i/>
          <w:iCs/>
          <w:lang w:val="en-US"/>
        </w:rPr>
        <w:t>V</w:t>
      </w:r>
      <w:r w:rsidRPr="00D45481">
        <w:rPr>
          <w:rFonts w:ascii="Times New Roman" w:eastAsia="Times New Roman" w:hAnsi="Times New Roman" w:cs="Times New Roman"/>
          <w:i/>
          <w:iCs/>
          <w:lang w:val="en-US"/>
        </w:rPr>
        <w:t xml:space="preserve">isual </w:t>
      </w:r>
      <w:r w:rsidR="0893032D" w:rsidRPr="00D45481">
        <w:rPr>
          <w:rFonts w:ascii="Times New Roman" w:eastAsia="Times New Roman" w:hAnsi="Times New Roman" w:cs="Times New Roman"/>
          <w:i/>
          <w:iCs/>
          <w:lang w:val="en-US"/>
        </w:rPr>
        <w:t>C</w:t>
      </w:r>
      <w:r w:rsidRPr="00D45481">
        <w:rPr>
          <w:rFonts w:ascii="Times New Roman" w:eastAsia="Times New Roman" w:hAnsi="Times New Roman" w:cs="Times New Roman"/>
          <w:i/>
          <w:iCs/>
          <w:lang w:val="en-US"/>
        </w:rPr>
        <w:t>ulture in Britain, c.1830</w:t>
      </w:r>
      <w:r w:rsidRPr="00D45481">
        <w:rPr>
          <w:rFonts w:ascii="Times New Roman" w:eastAsia="Times New Roman" w:hAnsi="Times New Roman" w:cs="Times New Roman"/>
          <w:lang w:val="en-GB"/>
        </w:rPr>
        <w:t>–</w:t>
      </w:r>
      <w:r w:rsidRPr="00D45481">
        <w:rPr>
          <w:rFonts w:ascii="Times New Roman" w:eastAsia="Times New Roman" w:hAnsi="Times New Roman" w:cs="Times New Roman"/>
          <w:i/>
          <w:iCs/>
          <w:lang w:val="en-US"/>
        </w:rPr>
        <w:t>80</w:t>
      </w:r>
      <w:r w:rsidR="377AAEE1" w:rsidRPr="00D45481">
        <w:rPr>
          <w:rFonts w:ascii="Times New Roman" w:eastAsia="Times New Roman" w:hAnsi="Times New Roman" w:cs="Times New Roman"/>
          <w:i/>
          <w:iCs/>
          <w:lang w:val="en-US"/>
        </w:rPr>
        <w:t xml:space="preserve">. </w:t>
      </w:r>
      <w:r w:rsidRPr="00D45481">
        <w:rPr>
          <w:rFonts w:ascii="Times New Roman" w:eastAsia="Times New Roman" w:hAnsi="Times New Roman" w:cs="Times New Roman"/>
          <w:lang w:val="en-US"/>
        </w:rPr>
        <w:t>Manchester: Manchester University Press, 140</w:t>
      </w:r>
      <w:r w:rsidRPr="00D45481">
        <w:rPr>
          <w:rFonts w:ascii="Times New Roman" w:eastAsia="Times New Roman" w:hAnsi="Times New Roman" w:cs="Times New Roman"/>
          <w:lang w:val="en-GB"/>
        </w:rPr>
        <w:t>–</w:t>
      </w:r>
      <w:r w:rsidRPr="00D45481">
        <w:rPr>
          <w:rFonts w:ascii="Times New Roman" w:eastAsia="Times New Roman" w:hAnsi="Times New Roman" w:cs="Times New Roman"/>
          <w:lang w:val="en-US"/>
        </w:rPr>
        <w:t>166 (27</w:t>
      </w:r>
      <w:r w:rsidR="7E18173A" w:rsidRPr="00D45481">
        <w:rPr>
          <w:rFonts w:ascii="Times New Roman" w:eastAsia="Times New Roman" w:hAnsi="Times New Roman" w:cs="Times New Roman"/>
          <w:lang w:val="en-US"/>
        </w:rPr>
        <w:t xml:space="preserve"> </w:t>
      </w:r>
      <w:r w:rsidRPr="00D45481">
        <w:rPr>
          <w:rFonts w:ascii="Times New Roman" w:eastAsia="Times New Roman" w:hAnsi="Times New Roman" w:cs="Times New Roman"/>
          <w:lang w:val="en-US"/>
        </w:rPr>
        <w:t>p)</w:t>
      </w:r>
    </w:p>
    <w:p w14:paraId="1F18D112" w14:textId="2A4E0913" w:rsidR="2DFC1AEA" w:rsidRPr="00D45481" w:rsidRDefault="2DFC1AEA" w:rsidP="005C0318">
      <w:pPr>
        <w:rPr>
          <w:rFonts w:ascii="Times New Roman" w:eastAsia="Times New Roman" w:hAnsi="Times New Roman" w:cs="Times New Roman"/>
          <w:lang w:val="en-US"/>
        </w:rPr>
      </w:pPr>
    </w:p>
    <w:p w14:paraId="0F365E8D" w14:textId="22459F2A" w:rsidR="3B6B28F2" w:rsidRPr="00D45481" w:rsidRDefault="3B6B28F2" w:rsidP="005C0318">
      <w:pPr>
        <w:rPr>
          <w:rFonts w:ascii="Times New Roman" w:eastAsia="Times New Roman" w:hAnsi="Times New Roman" w:cs="Times New Roman"/>
          <w:lang w:val="en-US"/>
        </w:rPr>
      </w:pPr>
      <w:r w:rsidRPr="00D45481">
        <w:rPr>
          <w:rFonts w:ascii="Times New Roman" w:eastAsia="Times New Roman" w:hAnsi="Times New Roman" w:cs="Times New Roman"/>
          <w:lang w:val="en-US"/>
        </w:rPr>
        <w:t>Negrine, Ralph</w:t>
      </w:r>
      <w:r w:rsidR="73C09553" w:rsidRPr="00D45481">
        <w:rPr>
          <w:rFonts w:ascii="Times New Roman" w:eastAsia="Times New Roman" w:hAnsi="Times New Roman" w:cs="Times New Roman"/>
          <w:lang w:val="en-US"/>
        </w:rPr>
        <w:t xml:space="preserve"> (1999).</w:t>
      </w:r>
      <w:r w:rsidRPr="00D45481">
        <w:rPr>
          <w:rFonts w:ascii="Times New Roman" w:eastAsia="Times New Roman" w:hAnsi="Times New Roman" w:cs="Times New Roman"/>
          <w:lang w:val="en-US"/>
        </w:rPr>
        <w:t xml:space="preserve"> </w:t>
      </w:r>
      <w:r w:rsidR="5CE02C4A" w:rsidRPr="00D45481">
        <w:rPr>
          <w:rFonts w:ascii="Times New Roman" w:eastAsia="Times New Roman" w:hAnsi="Times New Roman" w:cs="Times New Roman"/>
          <w:lang w:val="en-US"/>
        </w:rPr>
        <w:t>“</w:t>
      </w:r>
      <w:r w:rsidRPr="00D45481">
        <w:rPr>
          <w:rFonts w:ascii="Times New Roman" w:eastAsia="Times New Roman" w:hAnsi="Times New Roman" w:cs="Times New Roman"/>
          <w:lang w:val="en-US"/>
        </w:rPr>
        <w:t xml:space="preserve">Parliaments and the Media”, </w:t>
      </w:r>
      <w:r w:rsidRPr="00D45481">
        <w:rPr>
          <w:rFonts w:ascii="Times New Roman" w:eastAsia="Times New Roman" w:hAnsi="Times New Roman" w:cs="Times New Roman"/>
          <w:i/>
          <w:iCs/>
          <w:lang w:val="en-US"/>
        </w:rPr>
        <w:t>European Journal of Communication</w:t>
      </w:r>
      <w:r w:rsidRPr="00D45481">
        <w:rPr>
          <w:rFonts w:ascii="Times New Roman" w:eastAsia="Times New Roman" w:hAnsi="Times New Roman" w:cs="Times New Roman"/>
          <w:lang w:val="en-US"/>
        </w:rPr>
        <w:t>, Vol. 14, Issue 3, 325–352 (18</w:t>
      </w:r>
      <w:r w:rsidR="64AEB41E" w:rsidRPr="00D45481">
        <w:rPr>
          <w:rFonts w:ascii="Times New Roman" w:eastAsia="Times New Roman" w:hAnsi="Times New Roman" w:cs="Times New Roman"/>
          <w:lang w:val="en-US"/>
        </w:rPr>
        <w:t xml:space="preserve"> </w:t>
      </w:r>
      <w:r w:rsidRPr="00D45481">
        <w:rPr>
          <w:rFonts w:ascii="Times New Roman" w:eastAsia="Times New Roman" w:hAnsi="Times New Roman" w:cs="Times New Roman"/>
          <w:lang w:val="en-US"/>
        </w:rPr>
        <w:t>p)</w:t>
      </w:r>
    </w:p>
    <w:p w14:paraId="2AFB04D2" w14:textId="2B55F960" w:rsidR="2DFC1AEA" w:rsidRPr="00D45481" w:rsidRDefault="2DFC1AEA" w:rsidP="005C0318">
      <w:pPr>
        <w:rPr>
          <w:rFonts w:ascii="Times New Roman" w:eastAsia="Times New Roman" w:hAnsi="Times New Roman" w:cs="Times New Roman"/>
          <w:lang w:val="en-US"/>
        </w:rPr>
      </w:pPr>
    </w:p>
    <w:p w14:paraId="08756AB9" w14:textId="716CD557" w:rsidR="3B6B28F2" w:rsidRPr="00D45481" w:rsidRDefault="3B6B28F2" w:rsidP="005C0318">
      <w:pPr>
        <w:rPr>
          <w:rFonts w:ascii="Times New Roman" w:eastAsia="Times New Roman" w:hAnsi="Times New Roman" w:cs="Times New Roman"/>
          <w:lang w:val="en-GB"/>
        </w:rPr>
      </w:pPr>
      <w:r w:rsidRPr="00D45481">
        <w:rPr>
          <w:rFonts w:ascii="Times New Roman" w:eastAsia="Times New Roman" w:hAnsi="Times New Roman" w:cs="Times New Roman"/>
          <w:lang w:val="en-GB"/>
        </w:rPr>
        <w:t>Sarrimo, Christine</w:t>
      </w:r>
      <w:r w:rsidR="4F469DEE" w:rsidRPr="00D45481">
        <w:rPr>
          <w:rFonts w:ascii="Times New Roman" w:eastAsia="Times New Roman" w:hAnsi="Times New Roman" w:cs="Times New Roman"/>
          <w:lang w:val="en-GB"/>
        </w:rPr>
        <w:t xml:space="preserve"> (2015).</w:t>
      </w:r>
      <w:r w:rsidRPr="00D45481">
        <w:rPr>
          <w:rFonts w:ascii="Times New Roman" w:eastAsia="Times New Roman" w:hAnsi="Times New Roman" w:cs="Times New Roman"/>
          <w:lang w:val="en-GB"/>
        </w:rPr>
        <w:t xml:space="preserve"> </w:t>
      </w:r>
      <w:r w:rsidR="44652271" w:rsidRPr="00D45481">
        <w:rPr>
          <w:rFonts w:ascii="Times New Roman" w:eastAsia="Times New Roman" w:hAnsi="Times New Roman" w:cs="Times New Roman"/>
          <w:lang w:val="en-GB"/>
        </w:rPr>
        <w:t>“</w:t>
      </w:r>
      <w:r w:rsidRPr="00D45481">
        <w:rPr>
          <w:rFonts w:ascii="Times New Roman" w:eastAsia="Times New Roman" w:hAnsi="Times New Roman" w:cs="Times New Roman"/>
          <w:lang w:val="en-GB"/>
        </w:rPr>
        <w:t xml:space="preserve">The Mediatized Zlatan, Made by Sweden: An Immigrant’s Path from Provincial Otherness to a Western Literary Space”, </w:t>
      </w:r>
      <w:r w:rsidRPr="00D45481">
        <w:rPr>
          <w:rFonts w:ascii="Times New Roman" w:eastAsia="Times New Roman" w:hAnsi="Times New Roman" w:cs="Times New Roman"/>
          <w:i/>
          <w:iCs/>
          <w:lang w:val="en-GB"/>
        </w:rPr>
        <w:t xml:space="preserve">Nordicom Review </w:t>
      </w:r>
      <w:r w:rsidRPr="00D45481">
        <w:rPr>
          <w:rFonts w:ascii="Times New Roman" w:eastAsia="Times New Roman" w:hAnsi="Times New Roman" w:cs="Times New Roman"/>
          <w:lang w:val="en-GB"/>
        </w:rPr>
        <w:t>Vol. 36, Issue 2, 3–15 (13</w:t>
      </w:r>
      <w:r w:rsidR="441B8913" w:rsidRPr="00D45481">
        <w:rPr>
          <w:rFonts w:ascii="Times New Roman" w:eastAsia="Times New Roman" w:hAnsi="Times New Roman" w:cs="Times New Roman"/>
          <w:lang w:val="en-GB"/>
        </w:rPr>
        <w:t xml:space="preserve"> </w:t>
      </w:r>
      <w:r w:rsidRPr="00D45481">
        <w:rPr>
          <w:rFonts w:ascii="Times New Roman" w:eastAsia="Times New Roman" w:hAnsi="Times New Roman" w:cs="Times New Roman"/>
          <w:lang w:val="en-GB"/>
        </w:rPr>
        <w:t xml:space="preserve">p) </w:t>
      </w:r>
    </w:p>
    <w:p w14:paraId="1E8F29D0" w14:textId="66F74791" w:rsidR="2DFC1AEA" w:rsidRPr="00D45481" w:rsidRDefault="2DFC1AEA" w:rsidP="005C0318">
      <w:pPr>
        <w:rPr>
          <w:rFonts w:ascii="Times New Roman" w:eastAsia="Times New Roman" w:hAnsi="Times New Roman" w:cs="Times New Roman"/>
          <w:lang w:val="en-US"/>
        </w:rPr>
      </w:pPr>
    </w:p>
    <w:p w14:paraId="166B34BB" w14:textId="39E874F0" w:rsidR="3B6B28F2" w:rsidRPr="00D45481" w:rsidRDefault="3B6B28F2" w:rsidP="005C0318">
      <w:pPr>
        <w:rPr>
          <w:rFonts w:ascii="Times New Roman" w:eastAsia="Times New Roman" w:hAnsi="Times New Roman" w:cs="Times New Roman"/>
          <w:lang w:val="en-US"/>
        </w:rPr>
      </w:pPr>
      <w:r w:rsidRPr="00D45481">
        <w:rPr>
          <w:rFonts w:ascii="Times New Roman" w:eastAsia="Times New Roman" w:hAnsi="Times New Roman" w:cs="Times New Roman"/>
          <w:lang w:val="en-US"/>
        </w:rPr>
        <w:t>Strömbäck, Jesper</w:t>
      </w:r>
      <w:r w:rsidR="1CE95673" w:rsidRPr="00D45481">
        <w:rPr>
          <w:rFonts w:ascii="Times New Roman" w:eastAsia="Times New Roman" w:hAnsi="Times New Roman" w:cs="Times New Roman"/>
          <w:lang w:val="en-US"/>
        </w:rPr>
        <w:t xml:space="preserve"> (2008).</w:t>
      </w:r>
      <w:r w:rsidRPr="00D45481">
        <w:rPr>
          <w:rFonts w:ascii="Times New Roman" w:eastAsia="Times New Roman" w:hAnsi="Times New Roman" w:cs="Times New Roman"/>
          <w:lang w:val="en-US"/>
        </w:rPr>
        <w:t xml:space="preserve"> ”Four Phases of Mediatization: An Analysis of the Mediatization of Politics</w:t>
      </w:r>
      <w:r w:rsidR="6123ED39" w:rsidRPr="00D45481">
        <w:rPr>
          <w:rFonts w:ascii="Times New Roman" w:eastAsia="Times New Roman" w:hAnsi="Times New Roman" w:cs="Times New Roman"/>
          <w:lang w:val="en-US"/>
        </w:rPr>
        <w:t>”</w:t>
      </w:r>
      <w:r w:rsidRPr="00D45481">
        <w:rPr>
          <w:rFonts w:ascii="Times New Roman" w:eastAsia="Times New Roman" w:hAnsi="Times New Roman" w:cs="Times New Roman"/>
          <w:lang w:val="en-US"/>
        </w:rPr>
        <w:t xml:space="preserve">, </w:t>
      </w:r>
      <w:r w:rsidRPr="00D45481">
        <w:rPr>
          <w:rFonts w:ascii="Times New Roman" w:eastAsia="Times New Roman" w:hAnsi="Times New Roman" w:cs="Times New Roman"/>
          <w:i/>
          <w:iCs/>
          <w:lang w:val="en-US"/>
        </w:rPr>
        <w:t>International Journal of Press/Politics</w:t>
      </w:r>
      <w:r w:rsidRPr="00D45481">
        <w:rPr>
          <w:rFonts w:ascii="Times New Roman" w:eastAsia="Times New Roman" w:hAnsi="Times New Roman" w:cs="Times New Roman"/>
          <w:lang w:val="en-US"/>
        </w:rPr>
        <w:t>, Vol. 13, Issue 3, 228–246 (19</w:t>
      </w:r>
      <w:r w:rsidR="3A782E26" w:rsidRPr="00D45481">
        <w:rPr>
          <w:rFonts w:ascii="Times New Roman" w:eastAsia="Times New Roman" w:hAnsi="Times New Roman" w:cs="Times New Roman"/>
          <w:lang w:val="en-US"/>
        </w:rPr>
        <w:t xml:space="preserve"> </w:t>
      </w:r>
      <w:r w:rsidRPr="00D45481">
        <w:rPr>
          <w:rFonts w:ascii="Times New Roman" w:eastAsia="Times New Roman" w:hAnsi="Times New Roman" w:cs="Times New Roman"/>
          <w:lang w:val="en-US"/>
        </w:rPr>
        <w:t>p)</w:t>
      </w:r>
    </w:p>
    <w:p w14:paraId="0E4407A1" w14:textId="2470DAE8" w:rsidR="2DFC1AEA" w:rsidRPr="00D45481" w:rsidRDefault="2DFC1AEA" w:rsidP="005C0318">
      <w:pPr>
        <w:rPr>
          <w:rFonts w:ascii="Times New Roman" w:eastAsia="Times New Roman" w:hAnsi="Times New Roman" w:cs="Times New Roman"/>
          <w:lang w:val="en-US"/>
        </w:rPr>
      </w:pPr>
    </w:p>
    <w:p w14:paraId="34F38C45" w14:textId="5D5CAD51" w:rsidR="3B6B28F2" w:rsidRPr="00D45481" w:rsidRDefault="3B6B28F2" w:rsidP="005C0318">
      <w:pPr>
        <w:rPr>
          <w:rFonts w:ascii="Times New Roman" w:eastAsia="Times New Roman" w:hAnsi="Times New Roman" w:cs="Times New Roman"/>
          <w:lang w:val="en-US"/>
        </w:rPr>
      </w:pPr>
      <w:r w:rsidRPr="00D45481">
        <w:rPr>
          <w:rFonts w:ascii="Times New Roman" w:eastAsia="Times New Roman" w:hAnsi="Times New Roman" w:cs="Times New Roman"/>
          <w:lang w:val="en-US"/>
        </w:rPr>
        <w:t>van Aelst, Peter, Sheafer Tamir &amp; Stanyer, James</w:t>
      </w:r>
      <w:r w:rsidR="31153227" w:rsidRPr="00D45481">
        <w:rPr>
          <w:rFonts w:ascii="Times New Roman" w:eastAsia="Times New Roman" w:hAnsi="Times New Roman" w:cs="Times New Roman"/>
          <w:lang w:val="en-US"/>
        </w:rPr>
        <w:t xml:space="preserve"> (2012).</w:t>
      </w:r>
      <w:r w:rsidRPr="00D45481">
        <w:rPr>
          <w:rFonts w:ascii="Times New Roman" w:eastAsia="Times New Roman" w:hAnsi="Times New Roman" w:cs="Times New Roman"/>
          <w:lang w:val="en-US"/>
        </w:rPr>
        <w:t xml:space="preserve"> </w:t>
      </w:r>
      <w:r w:rsidR="33A9330A" w:rsidRPr="00D45481">
        <w:rPr>
          <w:rFonts w:ascii="Times New Roman" w:eastAsia="Times New Roman" w:hAnsi="Times New Roman" w:cs="Times New Roman"/>
          <w:lang w:val="en-US"/>
        </w:rPr>
        <w:t>“</w:t>
      </w:r>
      <w:r w:rsidRPr="00D45481">
        <w:rPr>
          <w:rFonts w:ascii="Times New Roman" w:eastAsia="Times New Roman" w:hAnsi="Times New Roman" w:cs="Times New Roman"/>
          <w:lang w:val="en-US"/>
        </w:rPr>
        <w:t>The Personalization of Mediated Political Communication: A Review of Concepts, Operationalizations and Key Findings</w:t>
      </w:r>
      <w:r w:rsidR="53103DFB" w:rsidRPr="00D45481">
        <w:rPr>
          <w:rFonts w:ascii="Times New Roman" w:eastAsia="Times New Roman" w:hAnsi="Times New Roman" w:cs="Times New Roman"/>
          <w:lang w:val="en-US"/>
        </w:rPr>
        <w:t>”</w:t>
      </w:r>
      <w:r w:rsidRPr="00D45481">
        <w:rPr>
          <w:rFonts w:ascii="Times New Roman" w:eastAsia="Times New Roman" w:hAnsi="Times New Roman" w:cs="Times New Roman"/>
          <w:lang w:val="en-US"/>
        </w:rPr>
        <w:t xml:space="preserve">, </w:t>
      </w:r>
      <w:r w:rsidRPr="00D45481">
        <w:rPr>
          <w:rFonts w:ascii="Times New Roman" w:eastAsia="Times New Roman" w:hAnsi="Times New Roman" w:cs="Times New Roman"/>
          <w:i/>
          <w:iCs/>
          <w:lang w:val="en-US"/>
        </w:rPr>
        <w:t>Journalism</w:t>
      </w:r>
      <w:r w:rsidRPr="00D45481">
        <w:rPr>
          <w:rFonts w:ascii="Times New Roman" w:eastAsia="Times New Roman" w:hAnsi="Times New Roman" w:cs="Times New Roman"/>
          <w:lang w:val="en-US"/>
        </w:rPr>
        <w:t>, Vol. 13, Issue 2, 203–220 (18</w:t>
      </w:r>
      <w:r w:rsidR="6F5D5D37" w:rsidRPr="00D45481">
        <w:rPr>
          <w:rFonts w:ascii="Times New Roman" w:eastAsia="Times New Roman" w:hAnsi="Times New Roman" w:cs="Times New Roman"/>
          <w:lang w:val="en-US"/>
        </w:rPr>
        <w:t xml:space="preserve"> </w:t>
      </w:r>
      <w:r w:rsidRPr="00D45481">
        <w:rPr>
          <w:rFonts w:ascii="Times New Roman" w:eastAsia="Times New Roman" w:hAnsi="Times New Roman" w:cs="Times New Roman"/>
          <w:lang w:val="en-US"/>
        </w:rPr>
        <w:t>p)</w:t>
      </w:r>
    </w:p>
    <w:p w14:paraId="77A4790B" w14:textId="74F5F5C0" w:rsidR="2DFC1AEA" w:rsidRPr="00D45481" w:rsidRDefault="2DFC1AEA" w:rsidP="005C0318">
      <w:pPr>
        <w:rPr>
          <w:rFonts w:ascii="Times New Roman" w:eastAsia="Times New Roman" w:hAnsi="Times New Roman" w:cs="Times New Roman"/>
          <w:lang w:val="en-US"/>
        </w:rPr>
      </w:pPr>
    </w:p>
    <w:p w14:paraId="6387516E" w14:textId="6F3C5D4B" w:rsidR="3B6B28F2" w:rsidRPr="00D45481" w:rsidRDefault="3B6B28F2" w:rsidP="005C0318">
      <w:pPr>
        <w:rPr>
          <w:rFonts w:ascii="Times New Roman" w:eastAsia="Times New Roman" w:hAnsi="Times New Roman" w:cs="Times New Roman"/>
          <w:lang w:val="en-GB"/>
        </w:rPr>
      </w:pPr>
      <w:r w:rsidRPr="00D45481">
        <w:rPr>
          <w:rFonts w:ascii="Times New Roman" w:eastAsia="Times New Roman" w:hAnsi="Times New Roman" w:cs="Times New Roman"/>
          <w:lang w:val="en-GB"/>
        </w:rPr>
        <w:t>van Waarden, Betto</w:t>
      </w:r>
      <w:r w:rsidR="5EB339EB" w:rsidRPr="00D45481">
        <w:rPr>
          <w:rFonts w:ascii="Times New Roman" w:eastAsia="Times New Roman" w:hAnsi="Times New Roman" w:cs="Times New Roman"/>
          <w:lang w:val="en-GB"/>
        </w:rPr>
        <w:t xml:space="preserve"> (2019).</w:t>
      </w:r>
      <w:r w:rsidRPr="00D45481">
        <w:rPr>
          <w:rFonts w:ascii="Times New Roman" w:eastAsia="Times New Roman" w:hAnsi="Times New Roman" w:cs="Times New Roman"/>
          <w:lang w:val="en-GB"/>
        </w:rPr>
        <w:t xml:space="preserve"> </w:t>
      </w:r>
      <w:r w:rsidR="668516FC" w:rsidRPr="00D45481">
        <w:rPr>
          <w:rFonts w:ascii="Times New Roman" w:eastAsia="Times New Roman" w:hAnsi="Times New Roman" w:cs="Times New Roman"/>
          <w:lang w:val="en-GB"/>
        </w:rPr>
        <w:t>“</w:t>
      </w:r>
      <w:r w:rsidRPr="00D45481">
        <w:rPr>
          <w:rFonts w:ascii="Times New Roman" w:eastAsia="Times New Roman" w:hAnsi="Times New Roman" w:cs="Times New Roman"/>
          <w:lang w:val="en-GB"/>
        </w:rPr>
        <w:t xml:space="preserve">Demands of a Transnational Public Sphere: The Diplomatic Conflict between Joseph Chamberlain and Bernhard von Bülow and how the Mass Press Shaped Expectations for Mediatized Politics around the Turn of the Twentieth Century”, </w:t>
      </w:r>
      <w:r w:rsidRPr="00D45481">
        <w:rPr>
          <w:rFonts w:ascii="Times New Roman" w:eastAsia="Times New Roman" w:hAnsi="Times New Roman" w:cs="Times New Roman"/>
          <w:i/>
          <w:iCs/>
          <w:lang w:val="en-GB"/>
        </w:rPr>
        <w:t>European Review of History</w:t>
      </w:r>
      <w:r w:rsidRPr="00D45481">
        <w:rPr>
          <w:rFonts w:ascii="Times New Roman" w:eastAsia="Times New Roman" w:hAnsi="Times New Roman" w:cs="Times New Roman"/>
          <w:lang w:val="en-GB"/>
        </w:rPr>
        <w:t>–</w:t>
      </w:r>
      <w:r w:rsidRPr="00D45481">
        <w:rPr>
          <w:rFonts w:ascii="Times New Roman" w:eastAsia="Times New Roman" w:hAnsi="Times New Roman" w:cs="Times New Roman"/>
          <w:i/>
          <w:iCs/>
          <w:lang w:val="en-US"/>
        </w:rPr>
        <w:t>Revue européenne d’histoire</w:t>
      </w:r>
      <w:r w:rsidRPr="00D45481">
        <w:rPr>
          <w:rFonts w:ascii="Times New Roman" w:eastAsia="Times New Roman" w:hAnsi="Times New Roman" w:cs="Times New Roman"/>
          <w:lang w:val="en-US"/>
        </w:rPr>
        <w:t>,</w:t>
      </w:r>
      <w:r w:rsidRPr="00D45481">
        <w:rPr>
          <w:rFonts w:ascii="Times New Roman" w:eastAsia="Times New Roman" w:hAnsi="Times New Roman" w:cs="Times New Roman"/>
          <w:lang w:val="en-GB"/>
        </w:rPr>
        <w:t xml:space="preserve"> Vol 26, Issue 3, 476–504 (29</w:t>
      </w:r>
      <w:r w:rsidR="697EBFCE" w:rsidRPr="00D45481">
        <w:rPr>
          <w:rFonts w:ascii="Times New Roman" w:eastAsia="Times New Roman" w:hAnsi="Times New Roman" w:cs="Times New Roman"/>
          <w:lang w:val="en-GB"/>
        </w:rPr>
        <w:t xml:space="preserve"> </w:t>
      </w:r>
      <w:r w:rsidRPr="00D45481">
        <w:rPr>
          <w:rFonts w:ascii="Times New Roman" w:eastAsia="Times New Roman" w:hAnsi="Times New Roman" w:cs="Times New Roman"/>
          <w:lang w:val="en-GB"/>
        </w:rPr>
        <w:t>p)</w:t>
      </w:r>
    </w:p>
    <w:p w14:paraId="7BD76BB0" w14:textId="775539A4" w:rsidR="2DFC1AEA" w:rsidRPr="00D45481" w:rsidRDefault="2DFC1AEA" w:rsidP="005C0318">
      <w:pPr>
        <w:rPr>
          <w:rFonts w:ascii="Times New Roman" w:eastAsia="Times New Roman" w:hAnsi="Times New Roman" w:cs="Times New Roman"/>
          <w:lang w:val="en-US"/>
        </w:rPr>
      </w:pPr>
    </w:p>
    <w:p w14:paraId="445ADA6C" w14:textId="781FB2F7" w:rsidR="3B6B28F2" w:rsidRPr="00D45481" w:rsidRDefault="3B6B28F2" w:rsidP="005C0318">
      <w:pPr>
        <w:rPr>
          <w:rFonts w:ascii="Times New Roman" w:eastAsia="Times New Roman" w:hAnsi="Times New Roman" w:cs="Times New Roman"/>
          <w:lang w:val="en-US"/>
        </w:rPr>
      </w:pPr>
      <w:r w:rsidRPr="00D45481">
        <w:rPr>
          <w:rFonts w:ascii="Times New Roman" w:eastAsia="Times New Roman" w:hAnsi="Times New Roman" w:cs="Times New Roman"/>
          <w:lang w:val="en-GB"/>
        </w:rPr>
        <w:t>Ytreberg, Espen</w:t>
      </w:r>
      <w:r w:rsidR="56136FAE" w:rsidRPr="00D45481">
        <w:rPr>
          <w:rFonts w:ascii="Times New Roman" w:eastAsia="Times New Roman" w:hAnsi="Times New Roman" w:cs="Times New Roman"/>
          <w:lang w:val="en-GB"/>
        </w:rPr>
        <w:t xml:space="preserve"> (2014).</w:t>
      </w:r>
      <w:r w:rsidRPr="00D45481">
        <w:rPr>
          <w:rFonts w:ascii="Times New Roman" w:eastAsia="Times New Roman" w:hAnsi="Times New Roman" w:cs="Times New Roman"/>
          <w:lang w:val="en-GB"/>
        </w:rPr>
        <w:t xml:space="preserve"> </w:t>
      </w:r>
      <w:r w:rsidR="08A5CA42" w:rsidRPr="00D45481">
        <w:rPr>
          <w:rFonts w:ascii="Times New Roman" w:eastAsia="Times New Roman" w:hAnsi="Times New Roman" w:cs="Times New Roman"/>
          <w:lang w:val="en-GB"/>
        </w:rPr>
        <w:t>“</w:t>
      </w:r>
      <w:r w:rsidRPr="00D45481">
        <w:rPr>
          <w:rFonts w:ascii="Times New Roman" w:eastAsia="Times New Roman" w:hAnsi="Times New Roman" w:cs="Times New Roman"/>
          <w:lang w:val="en-US"/>
        </w:rPr>
        <w:t xml:space="preserve">The 1911 South Pole Conquest as Historical Media Event and Media Ensemble”, </w:t>
      </w:r>
      <w:r w:rsidRPr="00D45481">
        <w:rPr>
          <w:rFonts w:ascii="Times New Roman" w:eastAsia="Times New Roman" w:hAnsi="Times New Roman" w:cs="Times New Roman"/>
          <w:i/>
          <w:iCs/>
          <w:lang w:val="en-US"/>
        </w:rPr>
        <w:t>Media History</w:t>
      </w:r>
      <w:r w:rsidRPr="00D45481">
        <w:rPr>
          <w:rFonts w:ascii="Helvetica" w:eastAsia="Helvetica" w:hAnsi="Helvetica" w:cs="Helvetica"/>
          <w:sz w:val="28"/>
          <w:szCs w:val="28"/>
          <w:lang w:val="en-US"/>
        </w:rPr>
        <w:t xml:space="preserve"> </w:t>
      </w:r>
      <w:r w:rsidRPr="00D45481">
        <w:rPr>
          <w:rFonts w:ascii="Times New Roman" w:eastAsia="Times New Roman" w:hAnsi="Times New Roman" w:cs="Times New Roman"/>
          <w:lang w:val="en-US"/>
        </w:rPr>
        <w:t>Vol. 20, Issue 2, 167</w:t>
      </w:r>
      <w:r w:rsidRPr="00D45481">
        <w:rPr>
          <w:rFonts w:ascii="Times New Roman" w:eastAsia="Times New Roman" w:hAnsi="Times New Roman" w:cs="Times New Roman"/>
          <w:lang w:val="en-GB"/>
        </w:rPr>
        <w:t>–</w:t>
      </w:r>
      <w:r w:rsidRPr="00D45481">
        <w:rPr>
          <w:rFonts w:ascii="Times New Roman" w:eastAsia="Times New Roman" w:hAnsi="Times New Roman" w:cs="Times New Roman"/>
          <w:lang w:val="en-US"/>
        </w:rPr>
        <w:t>181 (15</w:t>
      </w:r>
      <w:r w:rsidR="59A56B0B" w:rsidRPr="00D45481">
        <w:rPr>
          <w:rFonts w:ascii="Times New Roman" w:eastAsia="Times New Roman" w:hAnsi="Times New Roman" w:cs="Times New Roman"/>
          <w:lang w:val="en-US"/>
        </w:rPr>
        <w:t xml:space="preserve"> </w:t>
      </w:r>
      <w:r w:rsidRPr="00D45481">
        <w:rPr>
          <w:rFonts w:ascii="Times New Roman" w:eastAsia="Times New Roman" w:hAnsi="Times New Roman" w:cs="Times New Roman"/>
          <w:lang w:val="en-US"/>
        </w:rPr>
        <w:t>p)</w:t>
      </w:r>
    </w:p>
    <w:p w14:paraId="722EBFC5" w14:textId="23A59315" w:rsidR="2DFC1AEA" w:rsidRPr="00D45481" w:rsidRDefault="2DFC1AEA" w:rsidP="005C0318">
      <w:pPr>
        <w:rPr>
          <w:rFonts w:ascii="Times New Roman" w:eastAsia="Times New Roman" w:hAnsi="Times New Roman" w:cs="Times New Roman"/>
          <w:lang w:val="en-US"/>
        </w:rPr>
      </w:pPr>
    </w:p>
    <w:p w14:paraId="5F174A01" w14:textId="5F65EA0F" w:rsidR="3B6B28F2" w:rsidRPr="00D45481" w:rsidRDefault="3B6B28F2" w:rsidP="005C0318">
      <w:pPr>
        <w:rPr>
          <w:rFonts w:ascii="Times New Roman" w:eastAsia="Times New Roman" w:hAnsi="Times New Roman" w:cs="Times New Roman"/>
          <w:lang w:val="en-GB"/>
        </w:rPr>
      </w:pPr>
      <w:r w:rsidRPr="00D45481">
        <w:rPr>
          <w:rFonts w:ascii="Times New Roman" w:eastAsia="Times New Roman" w:hAnsi="Times New Roman" w:cs="Times New Roman"/>
          <w:lang w:val="en-GB"/>
        </w:rPr>
        <w:t>Ytreberg, Espen</w:t>
      </w:r>
      <w:r w:rsidR="5E0B9E47" w:rsidRPr="00D45481">
        <w:rPr>
          <w:rFonts w:ascii="Times New Roman" w:eastAsia="Times New Roman" w:hAnsi="Times New Roman" w:cs="Times New Roman"/>
          <w:lang w:val="en-GB"/>
        </w:rPr>
        <w:t xml:space="preserve"> (2017).</w:t>
      </w:r>
      <w:r w:rsidRPr="00D45481">
        <w:rPr>
          <w:rFonts w:ascii="Times New Roman" w:eastAsia="Times New Roman" w:hAnsi="Times New Roman" w:cs="Times New Roman"/>
          <w:lang w:val="en-GB"/>
        </w:rPr>
        <w:t xml:space="preserve"> </w:t>
      </w:r>
      <w:r w:rsidR="7438AAAD" w:rsidRPr="00D45481">
        <w:rPr>
          <w:rFonts w:ascii="Times New Roman" w:eastAsia="Times New Roman" w:hAnsi="Times New Roman" w:cs="Times New Roman"/>
          <w:lang w:val="en-GB"/>
        </w:rPr>
        <w:t>“</w:t>
      </w:r>
      <w:r w:rsidRPr="00D45481">
        <w:rPr>
          <w:rFonts w:ascii="Times New Roman" w:eastAsia="Times New Roman" w:hAnsi="Times New Roman" w:cs="Times New Roman"/>
          <w:lang w:val="en-GB"/>
        </w:rPr>
        <w:t xml:space="preserve">Towards a Historical Understanding of the Media Event”, </w:t>
      </w:r>
      <w:r w:rsidRPr="00D45481">
        <w:rPr>
          <w:rFonts w:ascii="Times New Roman" w:eastAsia="Times New Roman" w:hAnsi="Times New Roman" w:cs="Times New Roman"/>
          <w:i/>
          <w:iCs/>
          <w:lang w:val="en-GB"/>
        </w:rPr>
        <w:t>Media, Culture &amp; Society</w:t>
      </w:r>
      <w:r w:rsidRPr="00D45481">
        <w:rPr>
          <w:rFonts w:ascii="Times New Roman" w:eastAsia="Times New Roman" w:hAnsi="Times New Roman" w:cs="Times New Roman"/>
          <w:lang w:val="en-GB"/>
        </w:rPr>
        <w:t xml:space="preserve">, vol. 39, Issue 3, 309–324 (15 p) </w:t>
      </w:r>
    </w:p>
    <w:p w14:paraId="3002FF08" w14:textId="78C7319A" w:rsidR="2DFC1AEA" w:rsidRPr="00D45481" w:rsidRDefault="2DFC1AEA" w:rsidP="005C0318">
      <w:pPr>
        <w:rPr>
          <w:rFonts w:ascii="Times New Roman" w:eastAsia="Times New Roman" w:hAnsi="Times New Roman" w:cs="Times New Roman"/>
          <w:lang w:val="en-US"/>
        </w:rPr>
      </w:pPr>
    </w:p>
    <w:p w14:paraId="302464B7" w14:textId="27DCE834" w:rsidR="2DFC1AEA" w:rsidRPr="00D45481" w:rsidRDefault="2DFC1AEA" w:rsidP="005C0318">
      <w:pPr>
        <w:rPr>
          <w:rFonts w:ascii="Times New Roman" w:eastAsia="Times New Roman" w:hAnsi="Times New Roman" w:cs="Times New Roman"/>
          <w:lang w:val="en-US"/>
        </w:rPr>
      </w:pPr>
    </w:p>
    <w:p w14:paraId="0E858690" w14:textId="77777777" w:rsidR="00A41F58" w:rsidRPr="00D45481" w:rsidRDefault="3B6B28F2" w:rsidP="005C0318">
      <w:pPr>
        <w:rPr>
          <w:rFonts w:ascii="Times New Roman" w:eastAsia="Times New Roman" w:hAnsi="Times New Roman" w:cs="Times New Roman"/>
          <w:lang w:val="en-GB"/>
        </w:rPr>
      </w:pPr>
      <w:r w:rsidRPr="00D45481">
        <w:rPr>
          <w:rFonts w:ascii="Times New Roman" w:eastAsia="Times New Roman" w:hAnsi="Times New Roman" w:cs="Times New Roman"/>
          <w:lang w:val="en-GB"/>
        </w:rPr>
        <w:t>In sum 545</w:t>
      </w:r>
      <w:r w:rsidR="58CEA821" w:rsidRPr="00D45481">
        <w:rPr>
          <w:rFonts w:ascii="Times New Roman" w:eastAsia="Times New Roman" w:hAnsi="Times New Roman" w:cs="Times New Roman"/>
          <w:lang w:val="en-GB"/>
        </w:rPr>
        <w:t xml:space="preserve"> </w:t>
      </w:r>
      <w:r w:rsidRPr="00D45481">
        <w:rPr>
          <w:rFonts w:ascii="Times New Roman" w:eastAsia="Times New Roman" w:hAnsi="Times New Roman" w:cs="Times New Roman"/>
          <w:lang w:val="en-GB"/>
        </w:rPr>
        <w:t>p, plus ca 300</w:t>
      </w:r>
      <w:r w:rsidR="42F52007" w:rsidRPr="00D45481">
        <w:rPr>
          <w:rFonts w:ascii="Times New Roman" w:eastAsia="Times New Roman" w:hAnsi="Times New Roman" w:cs="Times New Roman"/>
          <w:lang w:val="en-GB"/>
        </w:rPr>
        <w:t xml:space="preserve"> </w:t>
      </w:r>
      <w:r w:rsidRPr="00D45481">
        <w:rPr>
          <w:rFonts w:ascii="Times New Roman" w:eastAsia="Times New Roman" w:hAnsi="Times New Roman" w:cs="Times New Roman"/>
          <w:lang w:val="en-GB"/>
        </w:rPr>
        <w:t>p</w:t>
      </w:r>
      <w:r w:rsidR="28235B1B" w:rsidRPr="00D45481">
        <w:rPr>
          <w:rFonts w:ascii="Times New Roman" w:eastAsia="Times New Roman" w:hAnsi="Times New Roman" w:cs="Times New Roman"/>
          <w:lang w:val="en-GB"/>
        </w:rPr>
        <w:t xml:space="preserve"> </w:t>
      </w:r>
      <w:r w:rsidR="00A41F58" w:rsidRPr="00D45481">
        <w:rPr>
          <w:rFonts w:ascii="Times New Roman" w:eastAsia="Times New Roman" w:hAnsi="Times New Roman" w:cs="Times New Roman"/>
          <w:lang w:val="en-GB"/>
        </w:rPr>
        <w:t>of choice from a list distributed by the teacher.</w:t>
      </w:r>
    </w:p>
    <w:p w14:paraId="43134B8B" w14:textId="419537D7" w:rsidR="3B6B28F2" w:rsidRPr="00923534" w:rsidRDefault="00A41F58" w:rsidP="005C0318">
      <w:pPr>
        <w:rPr>
          <w:rFonts w:ascii="Times New Roman" w:eastAsia="Times New Roman" w:hAnsi="Times New Roman" w:cs="Times New Roman"/>
          <w:lang w:val="en-US"/>
        </w:rPr>
      </w:pPr>
      <w:r w:rsidRPr="00923534">
        <w:rPr>
          <w:rFonts w:ascii="Times New Roman" w:eastAsia="Times New Roman" w:hAnsi="Times New Roman" w:cs="Times New Roman"/>
          <w:lang w:val="en-US"/>
        </w:rPr>
        <w:t>I</w:t>
      </w:r>
      <w:r w:rsidR="3B6B28F2" w:rsidRPr="00923534">
        <w:rPr>
          <w:rFonts w:ascii="Times New Roman" w:eastAsia="Times New Roman" w:hAnsi="Times New Roman" w:cs="Times New Roman"/>
          <w:lang w:val="en-US"/>
        </w:rPr>
        <w:t>n total ca 845</w:t>
      </w:r>
      <w:r w:rsidR="5F22207C" w:rsidRPr="00923534">
        <w:rPr>
          <w:rFonts w:ascii="Times New Roman" w:eastAsia="Times New Roman" w:hAnsi="Times New Roman" w:cs="Times New Roman"/>
          <w:lang w:val="en-US"/>
        </w:rPr>
        <w:t xml:space="preserve"> </w:t>
      </w:r>
      <w:r w:rsidR="3B6B28F2" w:rsidRPr="00923534">
        <w:rPr>
          <w:rFonts w:ascii="Times New Roman" w:eastAsia="Times New Roman" w:hAnsi="Times New Roman" w:cs="Times New Roman"/>
          <w:lang w:val="en-US"/>
        </w:rPr>
        <w:t>p</w:t>
      </w:r>
    </w:p>
    <w:p w14:paraId="392EEDD8" w14:textId="4085F2CC" w:rsidR="2DFC1AEA" w:rsidRPr="00923534" w:rsidRDefault="2DFC1AEA" w:rsidP="005C0318">
      <w:pPr>
        <w:rPr>
          <w:rFonts w:ascii="Times New Roman" w:eastAsia="Times New Roman" w:hAnsi="Times New Roman" w:cs="Times New Roman"/>
          <w:lang w:val="en-US"/>
        </w:rPr>
      </w:pPr>
    </w:p>
    <w:p w14:paraId="1512CC71" w14:textId="713CBC58" w:rsidR="2DFC1AEA" w:rsidRPr="00923534" w:rsidRDefault="2DFC1AEA" w:rsidP="005C0318">
      <w:pPr>
        <w:rPr>
          <w:rFonts w:ascii="Times New Roman" w:eastAsia="Times New Roman" w:hAnsi="Times New Roman" w:cs="Times New Roman"/>
          <w:lang w:val="en-US"/>
        </w:rPr>
      </w:pPr>
    </w:p>
    <w:sectPr w:rsidR="2DFC1AEA" w:rsidRPr="00923534" w:rsidSect="00A55627">
      <w:footerReference w:type="even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6A6C0" w14:textId="77777777" w:rsidR="00C37287" w:rsidRDefault="00C37287" w:rsidP="005C0318">
      <w:r>
        <w:separator/>
      </w:r>
    </w:p>
  </w:endnote>
  <w:endnote w:type="continuationSeparator" w:id="0">
    <w:p w14:paraId="0FD9A574" w14:textId="77777777" w:rsidR="00C37287" w:rsidRDefault="00C37287" w:rsidP="005C0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S-brödtext)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1208527853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14:paraId="15846D47" w14:textId="683B9E39" w:rsidR="005C0318" w:rsidRDefault="005C0318" w:rsidP="00D06563">
        <w:pPr>
          <w:pStyle w:val="Sidfot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14:paraId="21B7715B" w14:textId="77777777" w:rsidR="005C0318" w:rsidRDefault="005C0318" w:rsidP="005C0318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-525490423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14:paraId="59B73196" w14:textId="27459289" w:rsidR="005C0318" w:rsidRDefault="005C0318" w:rsidP="00D06563">
        <w:pPr>
          <w:pStyle w:val="Sidfot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 w:rsidR="00923534">
          <w:rPr>
            <w:rStyle w:val="Sidnummer"/>
            <w:noProof/>
          </w:rPr>
          <w:t>2</w:t>
        </w:r>
        <w:r>
          <w:rPr>
            <w:rStyle w:val="Sidnummer"/>
          </w:rPr>
          <w:fldChar w:fldCharType="end"/>
        </w:r>
      </w:p>
    </w:sdtContent>
  </w:sdt>
  <w:p w14:paraId="2346444E" w14:textId="77777777" w:rsidR="005C0318" w:rsidRDefault="005C0318" w:rsidP="005C0318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FD8FF" w14:textId="77777777" w:rsidR="00C37287" w:rsidRDefault="00C37287" w:rsidP="005C0318">
      <w:r>
        <w:separator/>
      </w:r>
    </w:p>
  </w:footnote>
  <w:footnote w:type="continuationSeparator" w:id="0">
    <w:p w14:paraId="6F5C693C" w14:textId="77777777" w:rsidR="00C37287" w:rsidRDefault="00C37287" w:rsidP="005C03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684"/>
    <w:rsid w:val="0000485D"/>
    <w:rsid w:val="00032F97"/>
    <w:rsid w:val="00044357"/>
    <w:rsid w:val="001230BF"/>
    <w:rsid w:val="0023741B"/>
    <w:rsid w:val="002A2B69"/>
    <w:rsid w:val="002BF0B8"/>
    <w:rsid w:val="002E607F"/>
    <w:rsid w:val="00447802"/>
    <w:rsid w:val="00472EB2"/>
    <w:rsid w:val="00512702"/>
    <w:rsid w:val="005A52D6"/>
    <w:rsid w:val="005C0318"/>
    <w:rsid w:val="005F3035"/>
    <w:rsid w:val="0062323A"/>
    <w:rsid w:val="006649C8"/>
    <w:rsid w:val="006AAC5E"/>
    <w:rsid w:val="00815684"/>
    <w:rsid w:val="00903128"/>
    <w:rsid w:val="00923534"/>
    <w:rsid w:val="009239AC"/>
    <w:rsid w:val="00A41F58"/>
    <w:rsid w:val="00A55627"/>
    <w:rsid w:val="00B728D8"/>
    <w:rsid w:val="00C10F0F"/>
    <w:rsid w:val="00C34202"/>
    <w:rsid w:val="00C37287"/>
    <w:rsid w:val="00D45481"/>
    <w:rsid w:val="00D562EA"/>
    <w:rsid w:val="00F16D62"/>
    <w:rsid w:val="00FE552B"/>
    <w:rsid w:val="00FF16DD"/>
    <w:rsid w:val="00FF5D73"/>
    <w:rsid w:val="0176F235"/>
    <w:rsid w:val="01B65542"/>
    <w:rsid w:val="02678F39"/>
    <w:rsid w:val="0283EEED"/>
    <w:rsid w:val="029F4663"/>
    <w:rsid w:val="02AC5E00"/>
    <w:rsid w:val="02B867DB"/>
    <w:rsid w:val="02E3714B"/>
    <w:rsid w:val="02F25BAE"/>
    <w:rsid w:val="034E9115"/>
    <w:rsid w:val="039F0C4C"/>
    <w:rsid w:val="03A8BB21"/>
    <w:rsid w:val="03F3BB0A"/>
    <w:rsid w:val="04302BE2"/>
    <w:rsid w:val="04482E61"/>
    <w:rsid w:val="045BFB38"/>
    <w:rsid w:val="046BE2D4"/>
    <w:rsid w:val="049B64E9"/>
    <w:rsid w:val="04C8F2BE"/>
    <w:rsid w:val="04CFD000"/>
    <w:rsid w:val="056627F2"/>
    <w:rsid w:val="059D7EDC"/>
    <w:rsid w:val="05B2E798"/>
    <w:rsid w:val="05C02D59"/>
    <w:rsid w:val="0610D413"/>
    <w:rsid w:val="06EEFEF6"/>
    <w:rsid w:val="0773091D"/>
    <w:rsid w:val="07A7D151"/>
    <w:rsid w:val="0815C8EC"/>
    <w:rsid w:val="0815E329"/>
    <w:rsid w:val="086340A1"/>
    <w:rsid w:val="086A5D42"/>
    <w:rsid w:val="089186F0"/>
    <w:rsid w:val="0893032D"/>
    <w:rsid w:val="08A5CA42"/>
    <w:rsid w:val="08C1E785"/>
    <w:rsid w:val="08DA49A2"/>
    <w:rsid w:val="091648B9"/>
    <w:rsid w:val="093DAA0E"/>
    <w:rsid w:val="0950926B"/>
    <w:rsid w:val="09758BEA"/>
    <w:rsid w:val="0981708E"/>
    <w:rsid w:val="0987F5CA"/>
    <w:rsid w:val="09A2F609"/>
    <w:rsid w:val="09D8FC70"/>
    <w:rsid w:val="09E30C0A"/>
    <w:rsid w:val="0A3C37C8"/>
    <w:rsid w:val="0A4F837E"/>
    <w:rsid w:val="0A5F5EBA"/>
    <w:rsid w:val="0A6A7123"/>
    <w:rsid w:val="0A6EF2BD"/>
    <w:rsid w:val="0A935B0D"/>
    <w:rsid w:val="0AA7874F"/>
    <w:rsid w:val="0ACD3A24"/>
    <w:rsid w:val="0B032443"/>
    <w:rsid w:val="0B2DCFAC"/>
    <w:rsid w:val="0BD4A7C9"/>
    <w:rsid w:val="0BF98847"/>
    <w:rsid w:val="0C0109FC"/>
    <w:rsid w:val="0C0B5F92"/>
    <w:rsid w:val="0C0C458E"/>
    <w:rsid w:val="0C24C54D"/>
    <w:rsid w:val="0D5D2D54"/>
    <w:rsid w:val="0D8D9FEA"/>
    <w:rsid w:val="0D924D10"/>
    <w:rsid w:val="0D9558A8"/>
    <w:rsid w:val="0E3E2836"/>
    <w:rsid w:val="0E608EB0"/>
    <w:rsid w:val="0E677CAA"/>
    <w:rsid w:val="0E930560"/>
    <w:rsid w:val="0EB4EDBD"/>
    <w:rsid w:val="0ED5F09E"/>
    <w:rsid w:val="0EF684AF"/>
    <w:rsid w:val="0F418576"/>
    <w:rsid w:val="0F430054"/>
    <w:rsid w:val="0F5D8228"/>
    <w:rsid w:val="0FE973D8"/>
    <w:rsid w:val="1065B345"/>
    <w:rsid w:val="1076B675"/>
    <w:rsid w:val="10B53471"/>
    <w:rsid w:val="10EAEF41"/>
    <w:rsid w:val="1167864C"/>
    <w:rsid w:val="11A79400"/>
    <w:rsid w:val="11A82777"/>
    <w:rsid w:val="11D75A5B"/>
    <w:rsid w:val="121D04E2"/>
    <w:rsid w:val="12201FD1"/>
    <w:rsid w:val="122E2150"/>
    <w:rsid w:val="1230EC44"/>
    <w:rsid w:val="124749AD"/>
    <w:rsid w:val="1262D987"/>
    <w:rsid w:val="1263D6D8"/>
    <w:rsid w:val="12F744A1"/>
    <w:rsid w:val="13436461"/>
    <w:rsid w:val="1346445F"/>
    <w:rsid w:val="136C99D5"/>
    <w:rsid w:val="1381437C"/>
    <w:rsid w:val="1386E3AF"/>
    <w:rsid w:val="1386EFF2"/>
    <w:rsid w:val="13E98EEB"/>
    <w:rsid w:val="13F4364E"/>
    <w:rsid w:val="14282EBD"/>
    <w:rsid w:val="1486C261"/>
    <w:rsid w:val="1521815E"/>
    <w:rsid w:val="156BDA23"/>
    <w:rsid w:val="15767EED"/>
    <w:rsid w:val="15A446F0"/>
    <w:rsid w:val="161A3FF8"/>
    <w:rsid w:val="162510B1"/>
    <w:rsid w:val="1653A8EA"/>
    <w:rsid w:val="169D33DF"/>
    <w:rsid w:val="17118DFF"/>
    <w:rsid w:val="1736DD13"/>
    <w:rsid w:val="175326FA"/>
    <w:rsid w:val="177C0515"/>
    <w:rsid w:val="1783DF48"/>
    <w:rsid w:val="17857AB3"/>
    <w:rsid w:val="17F32A57"/>
    <w:rsid w:val="17FDB78A"/>
    <w:rsid w:val="180637D4"/>
    <w:rsid w:val="1828739E"/>
    <w:rsid w:val="183453A3"/>
    <w:rsid w:val="18A1B713"/>
    <w:rsid w:val="18B70F36"/>
    <w:rsid w:val="18D07595"/>
    <w:rsid w:val="19315AF8"/>
    <w:rsid w:val="1933CAB6"/>
    <w:rsid w:val="193CBA69"/>
    <w:rsid w:val="1952CAF8"/>
    <w:rsid w:val="19AB0DD7"/>
    <w:rsid w:val="19B894E3"/>
    <w:rsid w:val="19C0D76E"/>
    <w:rsid w:val="19C97490"/>
    <w:rsid w:val="1A017169"/>
    <w:rsid w:val="1A59DD19"/>
    <w:rsid w:val="1A9E5C80"/>
    <w:rsid w:val="1ADB1AAE"/>
    <w:rsid w:val="1B1DE7A6"/>
    <w:rsid w:val="1B45B398"/>
    <w:rsid w:val="1B8DDB90"/>
    <w:rsid w:val="1BCBD2A3"/>
    <w:rsid w:val="1BFEFD35"/>
    <w:rsid w:val="1C0C6412"/>
    <w:rsid w:val="1C50E956"/>
    <w:rsid w:val="1CD9229A"/>
    <w:rsid w:val="1CE95673"/>
    <w:rsid w:val="1CFCAEEA"/>
    <w:rsid w:val="1D14A9DB"/>
    <w:rsid w:val="1D38B756"/>
    <w:rsid w:val="1D83C30D"/>
    <w:rsid w:val="1D89F1A1"/>
    <w:rsid w:val="1DA319FE"/>
    <w:rsid w:val="1DE2645B"/>
    <w:rsid w:val="1E405BC7"/>
    <w:rsid w:val="1E897832"/>
    <w:rsid w:val="1E8EEF6B"/>
    <w:rsid w:val="1F0B2A6D"/>
    <w:rsid w:val="1F23A79A"/>
    <w:rsid w:val="1F25C202"/>
    <w:rsid w:val="1F652DD5"/>
    <w:rsid w:val="1F8F5FBB"/>
    <w:rsid w:val="1FF32CE3"/>
    <w:rsid w:val="200A9861"/>
    <w:rsid w:val="205C4138"/>
    <w:rsid w:val="20741367"/>
    <w:rsid w:val="208C271C"/>
    <w:rsid w:val="20B4D7FC"/>
    <w:rsid w:val="21683305"/>
    <w:rsid w:val="21A789DA"/>
    <w:rsid w:val="21D07511"/>
    <w:rsid w:val="21D6E027"/>
    <w:rsid w:val="220AE20D"/>
    <w:rsid w:val="2225F95E"/>
    <w:rsid w:val="2227F77D"/>
    <w:rsid w:val="222C3DAB"/>
    <w:rsid w:val="2250B62F"/>
    <w:rsid w:val="227161E3"/>
    <w:rsid w:val="22941561"/>
    <w:rsid w:val="22B3C840"/>
    <w:rsid w:val="22BC7E42"/>
    <w:rsid w:val="22C727CA"/>
    <w:rsid w:val="22CB87B5"/>
    <w:rsid w:val="22D0A989"/>
    <w:rsid w:val="22F28309"/>
    <w:rsid w:val="230E9B14"/>
    <w:rsid w:val="23594A93"/>
    <w:rsid w:val="236175B1"/>
    <w:rsid w:val="2361FB07"/>
    <w:rsid w:val="239414FB"/>
    <w:rsid w:val="23B3637B"/>
    <w:rsid w:val="23D49612"/>
    <w:rsid w:val="241E07C8"/>
    <w:rsid w:val="2429FE8A"/>
    <w:rsid w:val="2435CFAC"/>
    <w:rsid w:val="246C24C8"/>
    <w:rsid w:val="2478C0D4"/>
    <w:rsid w:val="250BF62F"/>
    <w:rsid w:val="25950386"/>
    <w:rsid w:val="25A55380"/>
    <w:rsid w:val="25F0B8FC"/>
    <w:rsid w:val="25FF5CC2"/>
    <w:rsid w:val="262FE86A"/>
    <w:rsid w:val="26954241"/>
    <w:rsid w:val="26FB68A0"/>
    <w:rsid w:val="270981E2"/>
    <w:rsid w:val="2756496C"/>
    <w:rsid w:val="27AFEB44"/>
    <w:rsid w:val="27E5BE32"/>
    <w:rsid w:val="28073226"/>
    <w:rsid w:val="28235B1B"/>
    <w:rsid w:val="287679A3"/>
    <w:rsid w:val="2887D917"/>
    <w:rsid w:val="28CA4852"/>
    <w:rsid w:val="28D2607C"/>
    <w:rsid w:val="28EB8293"/>
    <w:rsid w:val="2912256E"/>
    <w:rsid w:val="292EB8AF"/>
    <w:rsid w:val="293A8A98"/>
    <w:rsid w:val="2960D7BA"/>
    <w:rsid w:val="296D9D7D"/>
    <w:rsid w:val="29AEBD22"/>
    <w:rsid w:val="29F96CFA"/>
    <w:rsid w:val="2AC56505"/>
    <w:rsid w:val="2AE04833"/>
    <w:rsid w:val="2AF6E671"/>
    <w:rsid w:val="2B29AFCB"/>
    <w:rsid w:val="2B84F7B4"/>
    <w:rsid w:val="2BAFE6A4"/>
    <w:rsid w:val="2BD31D3E"/>
    <w:rsid w:val="2BDAEF58"/>
    <w:rsid w:val="2BF2961F"/>
    <w:rsid w:val="2BF75215"/>
    <w:rsid w:val="2C0E81EE"/>
    <w:rsid w:val="2C73642E"/>
    <w:rsid w:val="2CCD4868"/>
    <w:rsid w:val="2CDB16D3"/>
    <w:rsid w:val="2D0857F7"/>
    <w:rsid w:val="2D1992CE"/>
    <w:rsid w:val="2D21AFFF"/>
    <w:rsid w:val="2D309C64"/>
    <w:rsid w:val="2D4086E7"/>
    <w:rsid w:val="2D7FD031"/>
    <w:rsid w:val="2DD289DB"/>
    <w:rsid w:val="2DF2FA33"/>
    <w:rsid w:val="2DFC1AEA"/>
    <w:rsid w:val="2E1665C8"/>
    <w:rsid w:val="2E1E9098"/>
    <w:rsid w:val="2E6BC36D"/>
    <w:rsid w:val="2EB5632F"/>
    <w:rsid w:val="2EFDE057"/>
    <w:rsid w:val="2F2AB5A8"/>
    <w:rsid w:val="2F340161"/>
    <w:rsid w:val="2F433BFC"/>
    <w:rsid w:val="2FA2883B"/>
    <w:rsid w:val="300E9E41"/>
    <w:rsid w:val="3027481D"/>
    <w:rsid w:val="30285347"/>
    <w:rsid w:val="3031B1B5"/>
    <w:rsid w:val="30404BF1"/>
    <w:rsid w:val="30EA4317"/>
    <w:rsid w:val="30EDA831"/>
    <w:rsid w:val="31153227"/>
    <w:rsid w:val="31411829"/>
    <w:rsid w:val="31AB4230"/>
    <w:rsid w:val="31ECD254"/>
    <w:rsid w:val="3235BE4C"/>
    <w:rsid w:val="32EA66DD"/>
    <w:rsid w:val="330FC145"/>
    <w:rsid w:val="334EF1EA"/>
    <w:rsid w:val="3361D512"/>
    <w:rsid w:val="3377ECB3"/>
    <w:rsid w:val="33A9330A"/>
    <w:rsid w:val="3432C2D9"/>
    <w:rsid w:val="34476AE6"/>
    <w:rsid w:val="34938351"/>
    <w:rsid w:val="34D8D82D"/>
    <w:rsid w:val="3524A4B3"/>
    <w:rsid w:val="3556E9EE"/>
    <w:rsid w:val="35834BF6"/>
    <w:rsid w:val="35AB0FF5"/>
    <w:rsid w:val="35B314D6"/>
    <w:rsid w:val="3607B225"/>
    <w:rsid w:val="3623FE9D"/>
    <w:rsid w:val="364A1A26"/>
    <w:rsid w:val="3651F262"/>
    <w:rsid w:val="368BD82D"/>
    <w:rsid w:val="36AD2232"/>
    <w:rsid w:val="376854B5"/>
    <w:rsid w:val="37735479"/>
    <w:rsid w:val="377AAEE1"/>
    <w:rsid w:val="37A38286"/>
    <w:rsid w:val="37F76044"/>
    <w:rsid w:val="3800D394"/>
    <w:rsid w:val="386976BF"/>
    <w:rsid w:val="3877A576"/>
    <w:rsid w:val="38BF113A"/>
    <w:rsid w:val="38EAB598"/>
    <w:rsid w:val="39481642"/>
    <w:rsid w:val="3963B69A"/>
    <w:rsid w:val="398C3D8F"/>
    <w:rsid w:val="39DF449D"/>
    <w:rsid w:val="39EB30C1"/>
    <w:rsid w:val="3A1CE908"/>
    <w:rsid w:val="3A6B1706"/>
    <w:rsid w:val="3A6CB352"/>
    <w:rsid w:val="3A782E26"/>
    <w:rsid w:val="3A8427F7"/>
    <w:rsid w:val="3A95693E"/>
    <w:rsid w:val="3A9807F1"/>
    <w:rsid w:val="3AADCF45"/>
    <w:rsid w:val="3AFA20FF"/>
    <w:rsid w:val="3B35485D"/>
    <w:rsid w:val="3B48408D"/>
    <w:rsid w:val="3B6B28F2"/>
    <w:rsid w:val="3B9B8472"/>
    <w:rsid w:val="3BA3DCD2"/>
    <w:rsid w:val="3BBE3F91"/>
    <w:rsid w:val="3BDD5B19"/>
    <w:rsid w:val="3C41E231"/>
    <w:rsid w:val="3C5B4729"/>
    <w:rsid w:val="3C6E80CD"/>
    <w:rsid w:val="3CC3DE51"/>
    <w:rsid w:val="3D7D6765"/>
    <w:rsid w:val="3D7EFF09"/>
    <w:rsid w:val="3DA50911"/>
    <w:rsid w:val="3DBDF6E5"/>
    <w:rsid w:val="3E1C1DE1"/>
    <w:rsid w:val="3E23798B"/>
    <w:rsid w:val="3E2EB58D"/>
    <w:rsid w:val="3E7BA58C"/>
    <w:rsid w:val="3EC18FC6"/>
    <w:rsid w:val="3ED98B21"/>
    <w:rsid w:val="3EFAED3C"/>
    <w:rsid w:val="3F484831"/>
    <w:rsid w:val="3F8FAA4A"/>
    <w:rsid w:val="3FA396D5"/>
    <w:rsid w:val="3FA6BA93"/>
    <w:rsid w:val="3FF86CDD"/>
    <w:rsid w:val="405A9268"/>
    <w:rsid w:val="4075D210"/>
    <w:rsid w:val="407DE080"/>
    <w:rsid w:val="4096AC25"/>
    <w:rsid w:val="40ED63A4"/>
    <w:rsid w:val="40F5C77D"/>
    <w:rsid w:val="4138E3E5"/>
    <w:rsid w:val="4141F1F0"/>
    <w:rsid w:val="42288256"/>
    <w:rsid w:val="42325AFA"/>
    <w:rsid w:val="4286AF21"/>
    <w:rsid w:val="429518AF"/>
    <w:rsid w:val="429BF3E4"/>
    <w:rsid w:val="42F4EEE0"/>
    <w:rsid w:val="42F52007"/>
    <w:rsid w:val="430AE143"/>
    <w:rsid w:val="43286A75"/>
    <w:rsid w:val="432ED25D"/>
    <w:rsid w:val="4354AA80"/>
    <w:rsid w:val="435E771E"/>
    <w:rsid w:val="4386C10D"/>
    <w:rsid w:val="438C0E81"/>
    <w:rsid w:val="43E61F33"/>
    <w:rsid w:val="43E7A2C2"/>
    <w:rsid w:val="441B8913"/>
    <w:rsid w:val="4444EB47"/>
    <w:rsid w:val="446446B0"/>
    <w:rsid w:val="44652271"/>
    <w:rsid w:val="4492BB0F"/>
    <w:rsid w:val="44BCB470"/>
    <w:rsid w:val="44C4800D"/>
    <w:rsid w:val="44CF31FC"/>
    <w:rsid w:val="44D839F5"/>
    <w:rsid w:val="44DE7A00"/>
    <w:rsid w:val="45096A44"/>
    <w:rsid w:val="455151A3"/>
    <w:rsid w:val="45528B58"/>
    <w:rsid w:val="456A2B1E"/>
    <w:rsid w:val="45995D00"/>
    <w:rsid w:val="45C02278"/>
    <w:rsid w:val="45C8637A"/>
    <w:rsid w:val="45C8D2D1"/>
    <w:rsid w:val="45E8BBB2"/>
    <w:rsid w:val="45F0BB18"/>
    <w:rsid w:val="45F1AD46"/>
    <w:rsid w:val="461EC946"/>
    <w:rsid w:val="4656460D"/>
    <w:rsid w:val="46782FC6"/>
    <w:rsid w:val="467E73D6"/>
    <w:rsid w:val="4691B88C"/>
    <w:rsid w:val="46A0ED59"/>
    <w:rsid w:val="46CDC130"/>
    <w:rsid w:val="46CF9E0B"/>
    <w:rsid w:val="473A31B9"/>
    <w:rsid w:val="4744C9A5"/>
    <w:rsid w:val="47542E56"/>
    <w:rsid w:val="476DE1C8"/>
    <w:rsid w:val="477C8623"/>
    <w:rsid w:val="47B8ED0B"/>
    <w:rsid w:val="4872270B"/>
    <w:rsid w:val="4877A462"/>
    <w:rsid w:val="488E62BC"/>
    <w:rsid w:val="488F18BA"/>
    <w:rsid w:val="489DA555"/>
    <w:rsid w:val="48D6021A"/>
    <w:rsid w:val="48FB37C1"/>
    <w:rsid w:val="48FE2C03"/>
    <w:rsid w:val="49125B5A"/>
    <w:rsid w:val="49152486"/>
    <w:rsid w:val="4922AE5C"/>
    <w:rsid w:val="49927D20"/>
    <w:rsid w:val="49ACD372"/>
    <w:rsid w:val="49C2564E"/>
    <w:rsid w:val="4A31CF71"/>
    <w:rsid w:val="4A3A28E1"/>
    <w:rsid w:val="4A6C8102"/>
    <w:rsid w:val="4AB104E5"/>
    <w:rsid w:val="4ABA31EE"/>
    <w:rsid w:val="4ABC3A0E"/>
    <w:rsid w:val="4AD7995F"/>
    <w:rsid w:val="4AE49D2E"/>
    <w:rsid w:val="4AEF09D9"/>
    <w:rsid w:val="4B311D15"/>
    <w:rsid w:val="4B334011"/>
    <w:rsid w:val="4B9E55B0"/>
    <w:rsid w:val="4BBB473E"/>
    <w:rsid w:val="4BBFC343"/>
    <w:rsid w:val="4BD5F942"/>
    <w:rsid w:val="4C1D26CB"/>
    <w:rsid w:val="4C2DED4D"/>
    <w:rsid w:val="4C2F1AC4"/>
    <w:rsid w:val="4C4EDD01"/>
    <w:rsid w:val="4C8C49E1"/>
    <w:rsid w:val="4CBB9C58"/>
    <w:rsid w:val="4CCABB62"/>
    <w:rsid w:val="4CE34BDA"/>
    <w:rsid w:val="4D35720C"/>
    <w:rsid w:val="4D45CFCE"/>
    <w:rsid w:val="4D5010E7"/>
    <w:rsid w:val="4D5F27EC"/>
    <w:rsid w:val="4D67EC78"/>
    <w:rsid w:val="4D7AD5CF"/>
    <w:rsid w:val="4D83FE81"/>
    <w:rsid w:val="4DB7958A"/>
    <w:rsid w:val="4DB91AE6"/>
    <w:rsid w:val="4DBBCEEB"/>
    <w:rsid w:val="4DF0CED7"/>
    <w:rsid w:val="4E02B452"/>
    <w:rsid w:val="4E176F89"/>
    <w:rsid w:val="4E2E9BBE"/>
    <w:rsid w:val="4E6DD09B"/>
    <w:rsid w:val="4E8F227D"/>
    <w:rsid w:val="4E95C771"/>
    <w:rsid w:val="4E995FF8"/>
    <w:rsid w:val="4EBADAD5"/>
    <w:rsid w:val="4EC8DF64"/>
    <w:rsid w:val="4ED7AD7C"/>
    <w:rsid w:val="4F469DEE"/>
    <w:rsid w:val="4F614488"/>
    <w:rsid w:val="4F793634"/>
    <w:rsid w:val="4F9F7B9A"/>
    <w:rsid w:val="4FACD94A"/>
    <w:rsid w:val="4FBBCC1A"/>
    <w:rsid w:val="4FCF5700"/>
    <w:rsid w:val="5066688A"/>
    <w:rsid w:val="5095381F"/>
    <w:rsid w:val="5096DFEF"/>
    <w:rsid w:val="50B4F3AF"/>
    <w:rsid w:val="511E843A"/>
    <w:rsid w:val="513160E2"/>
    <w:rsid w:val="514321C0"/>
    <w:rsid w:val="5158B22E"/>
    <w:rsid w:val="515F3D00"/>
    <w:rsid w:val="51F6E3B0"/>
    <w:rsid w:val="521728A6"/>
    <w:rsid w:val="52399B8D"/>
    <w:rsid w:val="52CEF973"/>
    <w:rsid w:val="52E34BB3"/>
    <w:rsid w:val="5304A72F"/>
    <w:rsid w:val="53103DFB"/>
    <w:rsid w:val="539040B2"/>
    <w:rsid w:val="539E094C"/>
    <w:rsid w:val="53A3E10F"/>
    <w:rsid w:val="53BF6B22"/>
    <w:rsid w:val="545CFB87"/>
    <w:rsid w:val="546E2BAB"/>
    <w:rsid w:val="5483EBAE"/>
    <w:rsid w:val="5497A402"/>
    <w:rsid w:val="54CB1EFA"/>
    <w:rsid w:val="54EA2EC6"/>
    <w:rsid w:val="552D003E"/>
    <w:rsid w:val="5550C727"/>
    <w:rsid w:val="5582487A"/>
    <w:rsid w:val="55966DEA"/>
    <w:rsid w:val="55A5C150"/>
    <w:rsid w:val="55B812DC"/>
    <w:rsid w:val="55DE040D"/>
    <w:rsid w:val="56136FAE"/>
    <w:rsid w:val="56379AA0"/>
    <w:rsid w:val="565A687C"/>
    <w:rsid w:val="56740405"/>
    <w:rsid w:val="57024319"/>
    <w:rsid w:val="571B3256"/>
    <w:rsid w:val="5721523E"/>
    <w:rsid w:val="577C3045"/>
    <w:rsid w:val="57C7F3B2"/>
    <w:rsid w:val="57EB53CE"/>
    <w:rsid w:val="5866175B"/>
    <w:rsid w:val="58A7AF94"/>
    <w:rsid w:val="58BB1A31"/>
    <w:rsid w:val="58CEA821"/>
    <w:rsid w:val="58DC2E4B"/>
    <w:rsid w:val="5905D717"/>
    <w:rsid w:val="5919C174"/>
    <w:rsid w:val="5981D475"/>
    <w:rsid w:val="59A56B0B"/>
    <w:rsid w:val="59D9DDE7"/>
    <w:rsid w:val="59EC6E84"/>
    <w:rsid w:val="5AB76F3B"/>
    <w:rsid w:val="5B17F89A"/>
    <w:rsid w:val="5B21991C"/>
    <w:rsid w:val="5B31B55E"/>
    <w:rsid w:val="5B35A641"/>
    <w:rsid w:val="5BA4AC92"/>
    <w:rsid w:val="5BBC0CB4"/>
    <w:rsid w:val="5BC857BF"/>
    <w:rsid w:val="5BCD39C3"/>
    <w:rsid w:val="5BD99296"/>
    <w:rsid w:val="5BF40A92"/>
    <w:rsid w:val="5BFE97E7"/>
    <w:rsid w:val="5C0CC426"/>
    <w:rsid w:val="5C2D80E4"/>
    <w:rsid w:val="5C3861B4"/>
    <w:rsid w:val="5C67FAF6"/>
    <w:rsid w:val="5C75D891"/>
    <w:rsid w:val="5C832274"/>
    <w:rsid w:val="5CCAD6E2"/>
    <w:rsid w:val="5CE02C4A"/>
    <w:rsid w:val="5D17D2E4"/>
    <w:rsid w:val="5D2E5D63"/>
    <w:rsid w:val="5D3A0655"/>
    <w:rsid w:val="5DAC63A6"/>
    <w:rsid w:val="5DD375B1"/>
    <w:rsid w:val="5E0B9E47"/>
    <w:rsid w:val="5E255DEB"/>
    <w:rsid w:val="5EB339EB"/>
    <w:rsid w:val="5F22207C"/>
    <w:rsid w:val="5F76BAC8"/>
    <w:rsid w:val="5FA08B17"/>
    <w:rsid w:val="5FA6CFDC"/>
    <w:rsid w:val="5FE8F249"/>
    <w:rsid w:val="601C2DBF"/>
    <w:rsid w:val="6058541B"/>
    <w:rsid w:val="60C62C16"/>
    <w:rsid w:val="61081FCF"/>
    <w:rsid w:val="6116A4AB"/>
    <w:rsid w:val="6117D5E3"/>
    <w:rsid w:val="6117DFA7"/>
    <w:rsid w:val="6123ED39"/>
    <w:rsid w:val="61319A7C"/>
    <w:rsid w:val="6137A1E4"/>
    <w:rsid w:val="6151A14F"/>
    <w:rsid w:val="6172EF0B"/>
    <w:rsid w:val="619E3BF2"/>
    <w:rsid w:val="61AF121D"/>
    <w:rsid w:val="61B20183"/>
    <w:rsid w:val="61E6714C"/>
    <w:rsid w:val="61FF0892"/>
    <w:rsid w:val="6225970D"/>
    <w:rsid w:val="622D9FDF"/>
    <w:rsid w:val="6233D027"/>
    <w:rsid w:val="6261FC77"/>
    <w:rsid w:val="627FA09C"/>
    <w:rsid w:val="628332A8"/>
    <w:rsid w:val="6289EDD8"/>
    <w:rsid w:val="629AF5B0"/>
    <w:rsid w:val="63165375"/>
    <w:rsid w:val="6322B87F"/>
    <w:rsid w:val="6337DCC7"/>
    <w:rsid w:val="636CC6BE"/>
    <w:rsid w:val="63851C1F"/>
    <w:rsid w:val="63D08DFF"/>
    <w:rsid w:val="63E93818"/>
    <w:rsid w:val="63EC9201"/>
    <w:rsid w:val="63F3D5A5"/>
    <w:rsid w:val="63FF1C77"/>
    <w:rsid w:val="6467F80E"/>
    <w:rsid w:val="646C023B"/>
    <w:rsid w:val="646C7818"/>
    <w:rsid w:val="64AEB41E"/>
    <w:rsid w:val="65361A68"/>
    <w:rsid w:val="655FFECC"/>
    <w:rsid w:val="65885040"/>
    <w:rsid w:val="65B77533"/>
    <w:rsid w:val="6611CCB7"/>
    <w:rsid w:val="664C38D1"/>
    <w:rsid w:val="668516FC"/>
    <w:rsid w:val="66B4C771"/>
    <w:rsid w:val="66E37EB1"/>
    <w:rsid w:val="6712D122"/>
    <w:rsid w:val="6799D0A5"/>
    <w:rsid w:val="67A58687"/>
    <w:rsid w:val="67BB055A"/>
    <w:rsid w:val="6805BCEB"/>
    <w:rsid w:val="681B1B6E"/>
    <w:rsid w:val="682A802C"/>
    <w:rsid w:val="68AEC84D"/>
    <w:rsid w:val="694189B9"/>
    <w:rsid w:val="69473F9B"/>
    <w:rsid w:val="69644D8B"/>
    <w:rsid w:val="6973E20D"/>
    <w:rsid w:val="697EBFCE"/>
    <w:rsid w:val="69AEF2C8"/>
    <w:rsid w:val="69C22AC9"/>
    <w:rsid w:val="69C3FA67"/>
    <w:rsid w:val="69E3C78A"/>
    <w:rsid w:val="6A824633"/>
    <w:rsid w:val="6A961F63"/>
    <w:rsid w:val="6AA59041"/>
    <w:rsid w:val="6ACB4384"/>
    <w:rsid w:val="6AED7D33"/>
    <w:rsid w:val="6AFE420D"/>
    <w:rsid w:val="6B39F32F"/>
    <w:rsid w:val="6B63F47F"/>
    <w:rsid w:val="6B816C5B"/>
    <w:rsid w:val="6B830E7D"/>
    <w:rsid w:val="6C1AE8CA"/>
    <w:rsid w:val="6C5E1FA9"/>
    <w:rsid w:val="6C6B7265"/>
    <w:rsid w:val="6C6CF65F"/>
    <w:rsid w:val="6C8191B8"/>
    <w:rsid w:val="6CDB16DF"/>
    <w:rsid w:val="6CE2485E"/>
    <w:rsid w:val="6CE82E7C"/>
    <w:rsid w:val="6D00BE10"/>
    <w:rsid w:val="6D038768"/>
    <w:rsid w:val="6D465B1B"/>
    <w:rsid w:val="6E1B3EF1"/>
    <w:rsid w:val="6E2BFED8"/>
    <w:rsid w:val="6E4567AF"/>
    <w:rsid w:val="6E62D257"/>
    <w:rsid w:val="6E8C2801"/>
    <w:rsid w:val="6E8C640F"/>
    <w:rsid w:val="6E921B6F"/>
    <w:rsid w:val="6E9F57C9"/>
    <w:rsid w:val="6EBBA844"/>
    <w:rsid w:val="6ED4D3BB"/>
    <w:rsid w:val="6ED8D51D"/>
    <w:rsid w:val="6F16A314"/>
    <w:rsid w:val="6F24DE1E"/>
    <w:rsid w:val="6F5D5D37"/>
    <w:rsid w:val="6F758873"/>
    <w:rsid w:val="6FBB2911"/>
    <w:rsid w:val="6FC277F2"/>
    <w:rsid w:val="6FE64D32"/>
    <w:rsid w:val="701FCF3E"/>
    <w:rsid w:val="704D7FC3"/>
    <w:rsid w:val="705FF333"/>
    <w:rsid w:val="70805E43"/>
    <w:rsid w:val="708DF332"/>
    <w:rsid w:val="70BFB024"/>
    <w:rsid w:val="70D99BDB"/>
    <w:rsid w:val="710DD2FF"/>
    <w:rsid w:val="71BB9F9F"/>
    <w:rsid w:val="71D6F88B"/>
    <w:rsid w:val="71F35392"/>
    <w:rsid w:val="721075DF"/>
    <w:rsid w:val="721CF53B"/>
    <w:rsid w:val="7233C4B0"/>
    <w:rsid w:val="724751F7"/>
    <w:rsid w:val="725F9458"/>
    <w:rsid w:val="7266E56A"/>
    <w:rsid w:val="72A0C7A5"/>
    <w:rsid w:val="72CD4587"/>
    <w:rsid w:val="72D6CE43"/>
    <w:rsid w:val="733693E0"/>
    <w:rsid w:val="735EEC59"/>
    <w:rsid w:val="736D32D3"/>
    <w:rsid w:val="7394CE70"/>
    <w:rsid w:val="73C09553"/>
    <w:rsid w:val="73DAFCED"/>
    <w:rsid w:val="73DCA2FF"/>
    <w:rsid w:val="73F7375F"/>
    <w:rsid w:val="73FB64B9"/>
    <w:rsid w:val="73FFA98F"/>
    <w:rsid w:val="740A7489"/>
    <w:rsid w:val="743131C8"/>
    <w:rsid w:val="74343CA2"/>
    <w:rsid w:val="7438AAAD"/>
    <w:rsid w:val="7480C080"/>
    <w:rsid w:val="74A2E638"/>
    <w:rsid w:val="74CB731A"/>
    <w:rsid w:val="74F07381"/>
    <w:rsid w:val="750018E7"/>
    <w:rsid w:val="75829423"/>
    <w:rsid w:val="75A644EA"/>
    <w:rsid w:val="75C6D1EB"/>
    <w:rsid w:val="75CB144F"/>
    <w:rsid w:val="769B1CAD"/>
    <w:rsid w:val="76F0B6CB"/>
    <w:rsid w:val="770FF359"/>
    <w:rsid w:val="77291BB6"/>
    <w:rsid w:val="777AE636"/>
    <w:rsid w:val="77F37B84"/>
    <w:rsid w:val="7833FFD1"/>
    <w:rsid w:val="787230FA"/>
    <w:rsid w:val="78794E4D"/>
    <w:rsid w:val="78845ADA"/>
    <w:rsid w:val="789B7E73"/>
    <w:rsid w:val="78C53F4F"/>
    <w:rsid w:val="78FFCAE8"/>
    <w:rsid w:val="7928FE67"/>
    <w:rsid w:val="792C3590"/>
    <w:rsid w:val="7962097A"/>
    <w:rsid w:val="796CF985"/>
    <w:rsid w:val="79923673"/>
    <w:rsid w:val="79A69DF0"/>
    <w:rsid w:val="79B59107"/>
    <w:rsid w:val="7A1C07F4"/>
    <w:rsid w:val="7A6015D9"/>
    <w:rsid w:val="7A6A249F"/>
    <w:rsid w:val="7AA66258"/>
    <w:rsid w:val="7ABC071B"/>
    <w:rsid w:val="7B5F1C5B"/>
    <w:rsid w:val="7B7DD06F"/>
    <w:rsid w:val="7BA9362D"/>
    <w:rsid w:val="7BC631D4"/>
    <w:rsid w:val="7BCC5BD8"/>
    <w:rsid w:val="7BD4CFB2"/>
    <w:rsid w:val="7BF36E5E"/>
    <w:rsid w:val="7C0B1D93"/>
    <w:rsid w:val="7C1B936C"/>
    <w:rsid w:val="7C2E29DB"/>
    <w:rsid w:val="7C3C1DC1"/>
    <w:rsid w:val="7C5D7C4C"/>
    <w:rsid w:val="7C7EA96A"/>
    <w:rsid w:val="7D327AD8"/>
    <w:rsid w:val="7D3849CA"/>
    <w:rsid w:val="7D7F34DD"/>
    <w:rsid w:val="7D890876"/>
    <w:rsid w:val="7DBEFBC2"/>
    <w:rsid w:val="7DDD3F37"/>
    <w:rsid w:val="7E138589"/>
    <w:rsid w:val="7E18173A"/>
    <w:rsid w:val="7EA56419"/>
    <w:rsid w:val="7ED8A7A5"/>
    <w:rsid w:val="7F555F0D"/>
    <w:rsid w:val="7F831872"/>
    <w:rsid w:val="7F8A8010"/>
    <w:rsid w:val="7F944871"/>
    <w:rsid w:val="7FA3A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30723"/>
  <w15:chartTrackingRefBased/>
  <w15:docId w15:val="{C9156D5E-D555-4449-8DCB-9AC272624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CS-brödtext)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684"/>
    <w:rPr>
      <w:rFonts w:asciiTheme="minorHAnsi" w:eastAsiaTheme="minorEastAsia" w:hAnsiTheme="minorHAnsi" w:cstheme="minorBidi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81568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Default">
    <w:name w:val="Default"/>
    <w:rsid w:val="00815684"/>
    <w:pPr>
      <w:autoSpaceDE w:val="0"/>
      <w:autoSpaceDN w:val="0"/>
      <w:adjustRightInd w:val="0"/>
    </w:pPr>
    <w:rPr>
      <w:rFonts w:cs="Times New Roman"/>
      <w:color w:val="000000"/>
    </w:rPr>
  </w:style>
  <w:style w:type="paragraph" w:customStyle="1" w:styleId="Littlista">
    <w:name w:val="Littlista"/>
    <w:basedOn w:val="Normal"/>
    <w:rsid w:val="00815684"/>
    <w:pPr>
      <w:suppressAutoHyphens/>
      <w:spacing w:line="280" w:lineRule="exact"/>
      <w:ind w:left="426" w:hanging="426"/>
    </w:pPr>
    <w:rPr>
      <w:rFonts w:ascii="Times" w:eastAsia="Times New Roman" w:hAnsi="Times" w:cs="Times"/>
      <w:szCs w:val="20"/>
      <w:lang w:eastAsia="ar-SA"/>
    </w:rPr>
  </w:style>
  <w:style w:type="character" w:styleId="Hyperlnk">
    <w:name w:val="Hyperlink"/>
    <w:basedOn w:val="Standardstycketeckensnitt"/>
    <w:uiPriority w:val="99"/>
    <w:unhideWhenUsed/>
    <w:rPr>
      <w:color w:val="0563C1" w:themeColor="hyperlink"/>
      <w:u w:val="single"/>
    </w:rPr>
  </w:style>
  <w:style w:type="paragraph" w:styleId="Sidfot">
    <w:name w:val="footer"/>
    <w:basedOn w:val="Normal"/>
    <w:link w:val="SidfotChar"/>
    <w:uiPriority w:val="99"/>
    <w:unhideWhenUsed/>
    <w:rsid w:val="005C031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C0318"/>
    <w:rPr>
      <w:rFonts w:asciiTheme="minorHAnsi" w:eastAsiaTheme="minorEastAsia" w:hAnsiTheme="minorHAnsi" w:cstheme="minorBidi"/>
      <w:lang w:eastAsia="sv-SE"/>
    </w:rPr>
  </w:style>
  <w:style w:type="character" w:styleId="Sidnummer">
    <w:name w:val="page number"/>
    <w:basedOn w:val="Standardstycketeckensnitt"/>
    <w:uiPriority w:val="99"/>
    <w:semiHidden/>
    <w:unhideWhenUsed/>
    <w:rsid w:val="005C0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45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8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7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04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F64D484714B347A6B6854860AD0B1D" ma:contentTypeVersion="10" ma:contentTypeDescription="Skapa ett nytt dokument." ma:contentTypeScope="" ma:versionID="5557ebd9b1fc3fdd105bcaaace2f5937">
  <xsd:schema xmlns:xsd="http://www.w3.org/2001/XMLSchema" xmlns:xs="http://www.w3.org/2001/XMLSchema" xmlns:p="http://schemas.microsoft.com/office/2006/metadata/properties" xmlns:ns2="07cf67fc-0655-4137-948c-5ea1dd59091b" targetNamespace="http://schemas.microsoft.com/office/2006/metadata/properties" ma:root="true" ma:fieldsID="565c7e87463b029b504012638034dc2f" ns2:_="">
    <xsd:import namespace="07cf67fc-0655-4137-948c-5ea1dd5909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f67fc-0655-4137-948c-5ea1dd5909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DD51F9-21D2-4E2D-B75F-45E88E9E69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E0B9F1-2054-4D31-8564-7C8789636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cf67fc-0655-4137-948c-5ea1dd5909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E7A4A4-8EE3-4163-B94F-6878B4D1A4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732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Cronqvist</dc:creator>
  <cp:keywords/>
  <dc:description/>
  <cp:lastModifiedBy>Sara Santesson</cp:lastModifiedBy>
  <cp:revision>4</cp:revision>
  <cp:lastPrinted>2020-12-10T08:44:00Z</cp:lastPrinted>
  <dcterms:created xsi:type="dcterms:W3CDTF">2021-11-03T12:41:00Z</dcterms:created>
  <dcterms:modified xsi:type="dcterms:W3CDTF">2021-12-03T09:54:00Z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0x010100D1F64D484714B347A6B6854860AD0B1D</vt:lpwstr>
  </property>
</Properties>
</file>